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230655">
      <w:pPr>
        <w:bidi/>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912147" w:rsidRDefault="00912147"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520996" w:rsidP="00230655">
      <w:pPr>
        <w:bidi/>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979805</wp:posOffset>
                </wp:positionH>
                <wp:positionV relativeFrom="paragraph">
                  <wp:posOffset>16510</wp:posOffset>
                </wp:positionV>
                <wp:extent cx="4496435" cy="23310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435" cy="2331085"/>
                        </a:xfrm>
                        <a:prstGeom prst="rect">
                          <a:avLst/>
                        </a:prstGeom>
                        <a:noFill/>
                        <a:ln w="9525">
                          <a:noFill/>
                          <a:miter lim="800000"/>
                          <a:headEnd/>
                          <a:tailEnd/>
                        </a:ln>
                      </wps:spPr>
                      <wps:txbx>
                        <w:txbxContent>
                          <w:p w:rsidR="00912147" w:rsidRPr="004713A9" w:rsidRDefault="00912147" w:rsidP="00520996">
                            <w:pPr>
                              <w:bidi/>
                              <w:spacing w:line="360" w:lineRule="auto"/>
                              <w:jc w:val="both"/>
                              <w:rPr>
                                <w:rFonts w:ascii="Dubai" w:hAnsi="Dubai" w:cs="Dubai"/>
                                <w:b/>
                                <w:bCs/>
                                <w:color w:val="7F7F7F" w:themeColor="text1" w:themeTint="80"/>
                                <w:sz w:val="56"/>
                                <w:szCs w:val="56"/>
                                <w:rtl/>
                              </w:rPr>
                            </w:pPr>
                            <w:r w:rsidRPr="004713A9">
                              <w:rPr>
                                <w:rFonts w:ascii="Dubai" w:hAnsi="Dubai" w:cs="Dubai"/>
                                <w:b/>
                                <w:bCs/>
                                <w:color w:val="7F7F7F" w:themeColor="text1" w:themeTint="80"/>
                                <w:sz w:val="56"/>
                                <w:szCs w:val="56"/>
                                <w:rtl/>
                              </w:rPr>
                              <w:t xml:space="preserve">منهجية </w:t>
                            </w:r>
                          </w:p>
                          <w:p w:rsidR="00912147" w:rsidRDefault="00912147" w:rsidP="0009326C">
                            <w:pPr>
                              <w:ind w:right="-105"/>
                              <w:jc w:val="right"/>
                              <w:rPr>
                                <w:rFonts w:ascii="Dubai" w:hAnsi="Dubai" w:cs="Dubai"/>
                                <w:b/>
                                <w:bCs/>
                                <w:color w:val="FFFFFF" w:themeColor="background1"/>
                                <w:sz w:val="56"/>
                                <w:szCs w:val="56"/>
                              </w:rPr>
                            </w:pPr>
                            <w:r w:rsidRPr="00BA6506">
                              <w:rPr>
                                <w:rFonts w:ascii="Dubai" w:hAnsi="Dubai" w:cs="Dubai"/>
                                <w:b/>
                                <w:bCs/>
                                <w:color w:val="FFFFFF" w:themeColor="background1"/>
                                <w:sz w:val="56"/>
                                <w:szCs w:val="56"/>
                                <w:rtl/>
                              </w:rPr>
                              <w:t>الرقم القياسي لتكاليف البناء 201</w:t>
                            </w:r>
                            <w:r w:rsidR="0009326C">
                              <w:rPr>
                                <w:rFonts w:ascii="Dubai" w:hAnsi="Dubai" w:cs="Dubai"/>
                                <w:b/>
                                <w:bCs/>
                                <w:color w:val="FFFFFF" w:themeColor="background1"/>
                                <w:sz w:val="56"/>
                                <w:szCs w:val="56"/>
                              </w:rPr>
                              <w:t>3</w:t>
                            </w:r>
                          </w:p>
                          <w:p w:rsidR="0009326C" w:rsidRPr="00F26E1D" w:rsidRDefault="0009326C" w:rsidP="0009326C">
                            <w:pPr>
                              <w:ind w:right="-105"/>
                              <w:jc w:val="right"/>
                              <w:rPr>
                                <w:rFonts w:ascii="Dubai" w:hAnsi="Dubai" w:cs="Dubai"/>
                                <w:b/>
                                <w:bCs/>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left:0;text-align:left;margin-left:77.15pt;margin-top:1.3pt;width:354.05pt;height:183.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" filled="f" stroked="f">
                <v:textbox>
                  <w:txbxContent>
                    <w:p w:rsidR="00912147" w:rsidRPr="004713A9" w:rsidRDefault="00912147" w:rsidP="00520996">
                      <w:pPr>
                        <w:bidi/>
                        <w:spacing w:line="360" w:lineRule="auto"/>
                        <w:jc w:val="both"/>
                        <w:rPr>
                          <w:rFonts w:ascii="Dubai" w:hAnsi="Dubai" w:cs="Dubai"/>
                          <w:b/>
                          <w:bCs/>
                          <w:color w:val="7F7F7F" w:themeColor="text1" w:themeTint="80"/>
                          <w:sz w:val="56"/>
                          <w:szCs w:val="56"/>
                          <w:rtl/>
                        </w:rPr>
                      </w:pPr>
                      <w:r w:rsidRPr="004713A9">
                        <w:rPr>
                          <w:rFonts w:ascii="Dubai" w:hAnsi="Dubai" w:cs="Dubai"/>
                          <w:b/>
                          <w:bCs/>
                          <w:color w:val="7F7F7F" w:themeColor="text1" w:themeTint="80"/>
                          <w:sz w:val="56"/>
                          <w:szCs w:val="56"/>
                          <w:rtl/>
                        </w:rPr>
                        <w:t xml:space="preserve">منهجية </w:t>
                      </w:r>
                    </w:p>
                    <w:p w:rsidR="00912147" w:rsidRDefault="00912147" w:rsidP="0009326C">
                      <w:pPr>
                        <w:ind w:right="-105"/>
                        <w:jc w:val="right"/>
                        <w:rPr>
                          <w:rFonts w:ascii="Dubai" w:hAnsi="Dubai" w:cs="Dubai"/>
                          <w:b/>
                          <w:bCs/>
                          <w:color w:val="FFFFFF" w:themeColor="background1"/>
                          <w:sz w:val="56"/>
                          <w:szCs w:val="56"/>
                        </w:rPr>
                      </w:pPr>
                      <w:r w:rsidRPr="00BA6506">
                        <w:rPr>
                          <w:rFonts w:ascii="Dubai" w:hAnsi="Dubai" w:cs="Dubai"/>
                          <w:b/>
                          <w:bCs/>
                          <w:color w:val="FFFFFF" w:themeColor="background1"/>
                          <w:sz w:val="56"/>
                          <w:szCs w:val="56"/>
                          <w:rtl/>
                        </w:rPr>
                        <w:t>الرقم القياسي لتكاليف البناء 201</w:t>
                      </w:r>
                      <w:r w:rsidR="0009326C">
                        <w:rPr>
                          <w:rFonts w:ascii="Dubai" w:hAnsi="Dubai" w:cs="Dubai"/>
                          <w:b/>
                          <w:bCs/>
                          <w:color w:val="FFFFFF" w:themeColor="background1"/>
                          <w:sz w:val="56"/>
                          <w:szCs w:val="56"/>
                        </w:rPr>
                        <w:t>3</w:t>
                      </w:r>
                    </w:p>
                    <w:p w:rsidR="0009326C" w:rsidRPr="00F26E1D" w:rsidRDefault="0009326C" w:rsidP="0009326C">
                      <w:pPr>
                        <w:ind w:right="-105"/>
                        <w:jc w:val="right"/>
                        <w:rPr>
                          <w:rFonts w:ascii="Dubai" w:hAnsi="Dubai" w:cs="Dubai"/>
                          <w:b/>
                          <w:bCs/>
                          <w:color w:val="FFFFFF" w:themeColor="background1"/>
                          <w:sz w:val="56"/>
                          <w:szCs w:val="56"/>
                          <w:rtl/>
                          <w:lang w:bidi="ar-AE"/>
                        </w:rPr>
                      </w:pPr>
                      <w:bookmarkStart w:id="1" w:name="_GoBack"/>
                      <w:bookmarkEnd w:id="1"/>
                    </w:p>
                  </w:txbxContent>
                </v:textbox>
                <w10:wrap type="square"/>
              </v:shape>
            </w:pict>
          </mc:Fallback>
        </mc:AlternateContent>
      </w: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tabs>
          <w:tab w:val="left" w:pos="5550"/>
        </w:tabs>
        <w:bidi/>
      </w:pPr>
    </w:p>
    <w:p w:rsidR="00082D55" w:rsidRPr="00947858" w:rsidRDefault="0093782D" w:rsidP="00230655">
      <w:pPr>
        <w:tabs>
          <w:tab w:val="left" w:pos="6435"/>
        </w:tabs>
        <w:bidi/>
        <w:rPr>
          <w:rtl/>
        </w:rPr>
      </w:pPr>
      <w:r>
        <w:lastRenderedPageBreak/>
        <w:tab/>
      </w:r>
    </w:p>
    <w:tbl>
      <w:tblPr>
        <w:tblStyle w:val="PlainTable2"/>
        <w:tblpPr w:leftFromText="180" w:rightFromText="180" w:vertAnchor="page" w:horzAnchor="margin" w:tblpY="2926"/>
        <w:bidiVisual/>
        <w:tblW w:w="9270" w:type="dxa"/>
        <w:tblLook w:val="04A0" w:firstRow="1" w:lastRow="0" w:firstColumn="1" w:lastColumn="0" w:noHBand="0" w:noVBand="1"/>
      </w:tblPr>
      <w:tblGrid>
        <w:gridCol w:w="7849"/>
        <w:gridCol w:w="1421"/>
      </w:tblGrid>
      <w:tr w:rsidR="00947858" w:rsidTr="00BF6941">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خلفية عامـة عــن المسح</w:t>
            </w:r>
          </w:p>
        </w:tc>
        <w:tc>
          <w:tcPr>
            <w:tcW w:w="1421" w:type="dxa"/>
            <w:vAlign w:val="center"/>
          </w:tcPr>
          <w:p w:rsidR="00947858" w:rsidRPr="00BF6941" w:rsidRDefault="00236470" w:rsidP="00230655">
            <w:pPr>
              <w:bidi/>
              <w:cnfStyle w:val="100000000000" w:firstRow="1" w:lastRow="0" w:firstColumn="0" w:lastColumn="0" w:oddVBand="0" w:evenVBand="0" w:oddHBand="0" w:evenHBand="0" w:firstRowFirstColumn="0" w:firstRowLastColumn="0" w:lastRowFirstColumn="0" w:lastRowLastColumn="0"/>
              <w:rPr>
                <w:rFonts w:ascii="Dubai" w:hAnsi="Dubai" w:cs="Dubai"/>
                <w:sz w:val="24"/>
                <w:szCs w:val="24"/>
              </w:rPr>
            </w:pPr>
            <w:r w:rsidRPr="00BF6941">
              <w:rPr>
                <w:rFonts w:ascii="Dubai" w:hAnsi="Dubai" w:cs="Dubai" w:hint="cs"/>
                <w:sz w:val="24"/>
                <w:szCs w:val="24"/>
                <w:rtl/>
              </w:rPr>
              <w:t>3</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 xml:space="preserve">المجتمع المستهدف وإطار </w:t>
            </w:r>
            <w:r w:rsidR="00236470">
              <w:rPr>
                <w:rFonts w:ascii="Dubai" w:hAnsi="Dubai" w:cs="Dubai" w:hint="cs"/>
                <w:sz w:val="28"/>
                <w:szCs w:val="28"/>
                <w:rtl/>
                <w:lang w:bidi="ar-AE"/>
              </w:rPr>
              <w:t>ال</w:t>
            </w:r>
            <w:r w:rsidRPr="005D264E">
              <w:rPr>
                <w:rFonts w:ascii="Dubai" w:hAnsi="Dubai" w:cs="Dubai"/>
                <w:sz w:val="28"/>
                <w:szCs w:val="28"/>
                <w:rtl/>
                <w:lang w:bidi="ar-AE"/>
              </w:rPr>
              <w:t xml:space="preserve">عينة </w:t>
            </w:r>
          </w:p>
        </w:tc>
        <w:tc>
          <w:tcPr>
            <w:tcW w:w="1421" w:type="dxa"/>
            <w:vAlign w:val="center"/>
          </w:tcPr>
          <w:p w:rsidR="00947858" w:rsidRPr="00BF6941" w:rsidRDefault="00236470" w:rsidP="00230655">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عينة المسح</w:t>
            </w:r>
          </w:p>
        </w:tc>
        <w:tc>
          <w:tcPr>
            <w:tcW w:w="1421" w:type="dxa"/>
            <w:vAlign w:val="center"/>
          </w:tcPr>
          <w:p w:rsidR="00947858" w:rsidRPr="00BF6941" w:rsidRDefault="00236470" w:rsidP="00230655">
            <w:pPr>
              <w:bidi/>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مراحل المسح</w:t>
            </w:r>
          </w:p>
        </w:tc>
        <w:tc>
          <w:tcPr>
            <w:tcW w:w="1421" w:type="dxa"/>
            <w:vAlign w:val="center"/>
          </w:tcPr>
          <w:p w:rsidR="00947858" w:rsidRPr="00BF6941" w:rsidRDefault="00236470" w:rsidP="00230655">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 xml:space="preserve">الوثائق الرئيسية للمسح </w:t>
            </w:r>
          </w:p>
        </w:tc>
        <w:tc>
          <w:tcPr>
            <w:tcW w:w="1421" w:type="dxa"/>
            <w:vAlign w:val="center"/>
          </w:tcPr>
          <w:p w:rsidR="00947858" w:rsidRPr="00BF6941" w:rsidRDefault="00236470" w:rsidP="00230655">
            <w:pPr>
              <w:bidi/>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6</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العاملين بالمسح</w:t>
            </w:r>
          </w:p>
        </w:tc>
        <w:tc>
          <w:tcPr>
            <w:tcW w:w="1421" w:type="dxa"/>
            <w:vAlign w:val="center"/>
          </w:tcPr>
          <w:p w:rsidR="00947858" w:rsidRPr="00BF6941" w:rsidRDefault="00BF6941" w:rsidP="00230655">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9</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مرحلة العمل الميداني</w:t>
            </w:r>
          </w:p>
        </w:tc>
        <w:tc>
          <w:tcPr>
            <w:tcW w:w="1421" w:type="dxa"/>
            <w:vAlign w:val="center"/>
          </w:tcPr>
          <w:p w:rsidR="00236470" w:rsidRPr="00BF6941" w:rsidRDefault="00BF6941" w:rsidP="00230655">
            <w:pPr>
              <w:bidi/>
              <w:cnfStyle w:val="000000000000" w:firstRow="0" w:lastRow="0" w:firstColumn="0" w:lastColumn="0" w:oddVBand="0" w:evenVBand="0" w:oddHBand="0" w:evenHBand="0" w:firstRowFirstColumn="0" w:firstRowLastColumn="0" w:lastRowFirstColumn="0" w:lastRowLastColumn="0"/>
              <w:rPr>
                <w:b/>
                <w:bCs/>
                <w:sz w:val="24"/>
                <w:szCs w:val="24"/>
                <w:rtl/>
              </w:rPr>
            </w:pPr>
            <w:r w:rsidRPr="00BF6941">
              <w:rPr>
                <w:rFonts w:ascii="Dubai" w:hAnsi="Dubai" w:cs="Dubai" w:hint="cs"/>
                <w:b/>
                <w:bCs/>
                <w:sz w:val="24"/>
                <w:szCs w:val="24"/>
                <w:rtl/>
              </w:rPr>
              <w:t xml:space="preserve"> 9</w:t>
            </w:r>
          </w:p>
        </w:tc>
      </w:tr>
      <w:tr w:rsidR="00520996"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مرحلة تجهيز البيانات</w:t>
            </w:r>
            <w:r w:rsidRPr="00BF6941">
              <w:rPr>
                <w:rFonts w:ascii="Dubai" w:hAnsi="Dubai" w:cs="Dubai"/>
                <w:sz w:val="28"/>
                <w:szCs w:val="28"/>
                <w:rtl/>
                <w:lang w:bidi="ar-AE"/>
              </w:rPr>
              <w:t xml:space="preserve"> </w:t>
            </w:r>
          </w:p>
        </w:tc>
        <w:tc>
          <w:tcPr>
            <w:tcW w:w="1421" w:type="dxa"/>
            <w:vAlign w:val="center"/>
          </w:tcPr>
          <w:p w:rsidR="00520996" w:rsidRPr="00BF6941" w:rsidRDefault="00236470" w:rsidP="00230655">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rPr>
            </w:pPr>
            <w:r w:rsidRPr="00BF6941">
              <w:rPr>
                <w:rFonts w:ascii="Dubai" w:hAnsi="Dubai" w:cs="Dubai" w:hint="cs"/>
                <w:b/>
                <w:bCs/>
                <w:sz w:val="24"/>
                <w:szCs w:val="24"/>
                <w:rtl/>
              </w:rPr>
              <w:t xml:space="preserve"> </w:t>
            </w:r>
            <w:r w:rsidR="00BF6941" w:rsidRPr="00BF6941">
              <w:rPr>
                <w:rFonts w:ascii="Dubai" w:hAnsi="Dubai" w:cs="Dubai" w:hint="cs"/>
                <w:b/>
                <w:bCs/>
                <w:sz w:val="24"/>
                <w:szCs w:val="24"/>
                <w:rtl/>
              </w:rPr>
              <w:t>10</w:t>
            </w:r>
          </w:p>
        </w:tc>
      </w:tr>
      <w:tr w:rsidR="00520996"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 xml:space="preserve">التعاريف </w:t>
            </w:r>
          </w:p>
        </w:tc>
        <w:tc>
          <w:tcPr>
            <w:tcW w:w="1421" w:type="dxa"/>
            <w:vAlign w:val="center"/>
          </w:tcPr>
          <w:p w:rsidR="00520996" w:rsidRPr="00BF6941" w:rsidRDefault="00BF6941" w:rsidP="00230655">
            <w:pPr>
              <w:bidi/>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tl/>
              </w:rPr>
            </w:pPr>
            <w:r w:rsidRPr="00BF6941">
              <w:rPr>
                <w:rFonts w:ascii="Dubai" w:hAnsi="Dubai" w:cs="Dubai" w:hint="cs"/>
                <w:b/>
                <w:bCs/>
                <w:sz w:val="24"/>
                <w:szCs w:val="24"/>
                <w:rtl/>
              </w:rPr>
              <w:t>11</w:t>
            </w:r>
          </w:p>
        </w:tc>
      </w:tr>
      <w:tr w:rsidR="00520996"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الخطط التحسينية</w:t>
            </w:r>
          </w:p>
        </w:tc>
        <w:tc>
          <w:tcPr>
            <w:tcW w:w="1421" w:type="dxa"/>
            <w:vAlign w:val="center"/>
          </w:tcPr>
          <w:p w:rsidR="00520996" w:rsidRPr="00BF6941" w:rsidRDefault="00BF6941" w:rsidP="0018670D">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lang w:bidi="ar-AE"/>
              </w:rPr>
            </w:pPr>
            <w:r w:rsidRPr="00BF6941">
              <w:rPr>
                <w:rFonts w:ascii="Dubai" w:hAnsi="Dubai" w:cs="Dubai" w:hint="cs"/>
                <w:b/>
                <w:bCs/>
                <w:sz w:val="24"/>
                <w:szCs w:val="24"/>
                <w:rtl/>
              </w:rPr>
              <w:t>1</w:t>
            </w:r>
            <w:r w:rsidR="0018670D">
              <w:rPr>
                <w:rFonts w:ascii="Dubai" w:hAnsi="Dubai" w:cs="Dubai" w:hint="cs"/>
                <w:b/>
                <w:bCs/>
                <w:sz w:val="24"/>
                <w:szCs w:val="24"/>
                <w:rtl/>
                <w:lang w:bidi="ar-AE"/>
              </w:rPr>
              <w:t>2</w:t>
            </w:r>
          </w:p>
        </w:tc>
      </w:tr>
    </w:tbl>
    <w:p w:rsidR="00082D55" w:rsidRPr="00740B29" w:rsidRDefault="00740B29" w:rsidP="00230655">
      <w:pPr>
        <w:bidi/>
        <w:rPr>
          <w:rFonts w:ascii="Dubai" w:hAnsi="Dubai" w:cs="Dubai"/>
          <w:b/>
          <w:bCs/>
          <w:lang w:bidi="ar-AE"/>
        </w:rPr>
      </w:pPr>
      <w:r w:rsidRPr="00740B29">
        <w:rPr>
          <w:rFonts w:ascii="Dubai" w:hAnsi="Dubai" w:cs="Dubai"/>
          <w:b/>
          <w:bCs/>
          <w:sz w:val="28"/>
          <w:szCs w:val="28"/>
          <w:rtl/>
        </w:rPr>
        <w:t>المحتويات</w:t>
      </w:r>
    </w:p>
    <w:p w:rsidR="00AF13D2" w:rsidRDefault="00AF13D2" w:rsidP="00230655">
      <w:pPr>
        <w:tabs>
          <w:tab w:val="left" w:pos="2100"/>
        </w:tabs>
        <w:bidi/>
      </w:pPr>
    </w:p>
    <w:p w:rsidR="0093782D" w:rsidRDefault="0093782D" w:rsidP="00230655">
      <w:pPr>
        <w:bidi/>
      </w:pPr>
    </w:p>
    <w:p w:rsidR="0093782D" w:rsidRDefault="0093782D" w:rsidP="00230655">
      <w:pPr>
        <w:bidi/>
      </w:pPr>
    </w:p>
    <w:p w:rsidR="00082D55" w:rsidRDefault="00082D55" w:rsidP="00230655">
      <w:pPr>
        <w:bidi/>
      </w:pPr>
    </w:p>
    <w:p w:rsidR="00520996" w:rsidRPr="004713A9" w:rsidRDefault="00082D55" w:rsidP="00230655">
      <w:pPr>
        <w:bidi/>
        <w:spacing w:after="0" w:line="360" w:lineRule="exact"/>
        <w:rPr>
          <w:rFonts w:ascii="Dubai" w:hAnsi="Dubai" w:cs="Dubai"/>
          <w:b/>
          <w:bCs/>
          <w:color w:val="FF0000"/>
          <w:sz w:val="28"/>
          <w:szCs w:val="28"/>
          <w:rtl/>
          <w:lang w:bidi="ar-AE"/>
        </w:rPr>
      </w:pPr>
      <w:bookmarkStart w:id="0" w:name="_GoBack"/>
      <w:bookmarkEnd w:id="0"/>
      <w:r w:rsidRPr="00E75AF8">
        <w:rPr>
          <w:rFonts w:ascii="Dubai" w:hAnsi="Dubai" w:cs="Dubai"/>
          <w:sz w:val="24"/>
          <w:szCs w:val="24"/>
        </w:rPr>
        <w:br w:type="page"/>
      </w:r>
      <w:r w:rsidR="00520996" w:rsidRPr="004713A9">
        <w:rPr>
          <w:rFonts w:ascii="Dubai" w:hAnsi="Dubai" w:cs="Dubai"/>
          <w:b/>
          <w:bCs/>
          <w:color w:val="FF0000"/>
          <w:sz w:val="28"/>
          <w:szCs w:val="28"/>
          <w:rtl/>
          <w:lang w:bidi="ar-AE"/>
        </w:rPr>
        <w:lastRenderedPageBreak/>
        <w:t>أولاً: خلفية عامـة عــن المسح</w:t>
      </w:r>
    </w:p>
    <w:p w:rsidR="00520996" w:rsidRPr="004713A9" w:rsidRDefault="00520996" w:rsidP="00230655">
      <w:pPr>
        <w:bidi/>
        <w:spacing w:after="0" w:line="360" w:lineRule="exact"/>
        <w:rPr>
          <w:rFonts w:ascii="Dubai" w:hAnsi="Dubai" w:cs="Dubai"/>
          <w:b/>
          <w:bCs/>
          <w:color w:val="808080"/>
          <w:sz w:val="26"/>
          <w:szCs w:val="26"/>
          <w:rtl/>
          <w:lang w:bidi="ar-AE"/>
        </w:rPr>
      </w:pPr>
      <w:r w:rsidRPr="004713A9">
        <w:rPr>
          <w:rFonts w:ascii="Dubai" w:hAnsi="Dubai" w:cs="Dubai"/>
          <w:b/>
          <w:bCs/>
          <w:color w:val="808080"/>
          <w:sz w:val="26"/>
          <w:szCs w:val="26"/>
          <w:rtl/>
          <w:lang w:bidi="ar-AE"/>
        </w:rPr>
        <w:t>1.1 مقـدمة</w:t>
      </w:r>
    </w:p>
    <w:p w:rsidR="00520996" w:rsidRPr="004713A9" w:rsidRDefault="00520996" w:rsidP="00230655">
      <w:pPr>
        <w:bidi/>
        <w:spacing w:after="0"/>
        <w:rPr>
          <w:rFonts w:ascii="Dubai" w:hAnsi="Dubai" w:cs="Dubai"/>
          <w:sz w:val="24"/>
          <w:szCs w:val="24"/>
          <w:rtl/>
          <w:lang w:bidi="ar-AE"/>
        </w:rPr>
      </w:pPr>
      <w:r w:rsidRPr="004713A9">
        <w:rPr>
          <w:rFonts w:ascii="Dubai" w:hAnsi="Dubai" w:cs="Dubai"/>
          <w:sz w:val="24"/>
          <w:szCs w:val="24"/>
          <w:rtl/>
          <w:lang w:bidi="ar-AE"/>
        </w:rPr>
        <w:t>يشكل قطاع الإنشاءات عاملا مؤثرا في الاقتصاد الوطني</w:t>
      </w:r>
      <w:r w:rsidRPr="004713A9">
        <w:rPr>
          <w:rFonts w:ascii="Dubai" w:hAnsi="Dubai" w:cs="Dubai"/>
          <w:sz w:val="24"/>
          <w:szCs w:val="24"/>
          <w:lang w:bidi="ar-AE"/>
        </w:rPr>
        <w:t xml:space="preserve"> </w:t>
      </w:r>
      <w:r w:rsidRPr="004713A9">
        <w:rPr>
          <w:rFonts w:ascii="Dubai" w:hAnsi="Dubai" w:cs="Dubai"/>
          <w:sz w:val="24"/>
          <w:szCs w:val="24"/>
          <w:rtl/>
          <w:lang w:bidi="ar-AE"/>
        </w:rPr>
        <w:t>لارتباطه وتأثيره المباشر على العد</w:t>
      </w:r>
      <w:r w:rsidR="00BF6941">
        <w:rPr>
          <w:rFonts w:ascii="Dubai" w:hAnsi="Dubai" w:cs="Dubai"/>
          <w:sz w:val="24"/>
          <w:szCs w:val="24"/>
          <w:rtl/>
          <w:lang w:bidi="ar-AE"/>
        </w:rPr>
        <w:t xml:space="preserve">يد من الأنشطة الاقتصادية ويحقق </w:t>
      </w:r>
      <w:r w:rsidRPr="004713A9">
        <w:rPr>
          <w:rFonts w:ascii="Dubai" w:hAnsi="Dubai" w:cs="Dubai"/>
          <w:sz w:val="24"/>
          <w:szCs w:val="24"/>
          <w:rtl/>
          <w:lang w:bidi="ar-AE"/>
        </w:rPr>
        <w:t>مؤشر الرقم القياسي لتكاليف البناء أهداف وفوائد عديدة تهم متخذي</w:t>
      </w:r>
      <w:r w:rsidRPr="004713A9">
        <w:rPr>
          <w:rFonts w:ascii="Dubai" w:hAnsi="Dubai" w:cs="Dubai"/>
          <w:sz w:val="24"/>
          <w:szCs w:val="24"/>
          <w:lang w:bidi="ar-AE"/>
        </w:rPr>
        <w:t xml:space="preserve"> </w:t>
      </w:r>
      <w:r w:rsidRPr="004713A9">
        <w:rPr>
          <w:rFonts w:ascii="Dubai" w:hAnsi="Dubai" w:cs="Dubai"/>
          <w:sz w:val="24"/>
          <w:szCs w:val="24"/>
          <w:rtl/>
          <w:lang w:bidi="ar-AE"/>
        </w:rPr>
        <w:t>القرار</w:t>
      </w:r>
      <w:r w:rsidRPr="004713A9">
        <w:rPr>
          <w:rFonts w:ascii="Dubai" w:hAnsi="Dubai" w:cs="Dubai"/>
          <w:sz w:val="24"/>
          <w:szCs w:val="24"/>
          <w:lang w:bidi="ar-AE"/>
        </w:rPr>
        <w:t xml:space="preserve"> </w:t>
      </w:r>
      <w:r w:rsidRPr="004713A9">
        <w:rPr>
          <w:rFonts w:ascii="Dubai" w:hAnsi="Dubai" w:cs="Dubai"/>
          <w:sz w:val="24"/>
          <w:szCs w:val="24"/>
          <w:rtl/>
          <w:lang w:bidi="ar-AE"/>
        </w:rPr>
        <w:t>وراسمي</w:t>
      </w:r>
      <w:r w:rsidRPr="004713A9">
        <w:rPr>
          <w:rFonts w:ascii="Dubai" w:hAnsi="Dubai" w:cs="Dubai"/>
          <w:sz w:val="24"/>
          <w:szCs w:val="24"/>
          <w:lang w:bidi="ar-AE"/>
        </w:rPr>
        <w:t xml:space="preserve"> </w:t>
      </w:r>
      <w:r w:rsidRPr="004713A9">
        <w:rPr>
          <w:rFonts w:ascii="Dubai" w:hAnsi="Dubai" w:cs="Dubai"/>
          <w:sz w:val="24"/>
          <w:szCs w:val="24"/>
          <w:rtl/>
          <w:lang w:bidi="ar-AE"/>
        </w:rPr>
        <w:t>السياسات الاقتصادية، ورجال</w:t>
      </w:r>
      <w:r w:rsidRPr="004713A9">
        <w:rPr>
          <w:rFonts w:ascii="Dubai" w:hAnsi="Dubai" w:cs="Dubai"/>
          <w:sz w:val="24"/>
          <w:szCs w:val="24"/>
          <w:lang w:bidi="ar-AE"/>
        </w:rPr>
        <w:t xml:space="preserve"> </w:t>
      </w:r>
      <w:r w:rsidRPr="004713A9">
        <w:rPr>
          <w:rFonts w:ascii="Dubai" w:hAnsi="Dubai" w:cs="Dubai"/>
          <w:sz w:val="24"/>
          <w:szCs w:val="24"/>
          <w:rtl/>
          <w:lang w:bidi="ar-AE"/>
        </w:rPr>
        <w:t>الأعمال</w:t>
      </w:r>
      <w:r w:rsidRPr="004713A9">
        <w:rPr>
          <w:rFonts w:ascii="Dubai" w:hAnsi="Dubai" w:cs="Dubai"/>
          <w:sz w:val="24"/>
          <w:szCs w:val="24"/>
          <w:lang w:bidi="ar-AE"/>
        </w:rPr>
        <w:t xml:space="preserve"> </w:t>
      </w:r>
      <w:r w:rsidRPr="004713A9">
        <w:rPr>
          <w:rFonts w:ascii="Dubai" w:hAnsi="Dubai" w:cs="Dubai"/>
          <w:sz w:val="24"/>
          <w:szCs w:val="24"/>
          <w:rtl/>
          <w:lang w:bidi="ar-AE"/>
        </w:rPr>
        <w:t>ومعدي</w:t>
      </w:r>
      <w:r w:rsidRPr="004713A9">
        <w:rPr>
          <w:rFonts w:ascii="Dubai" w:hAnsi="Dubai" w:cs="Dubai"/>
          <w:sz w:val="24"/>
          <w:szCs w:val="24"/>
          <w:lang w:bidi="ar-AE"/>
        </w:rPr>
        <w:t xml:space="preserve"> </w:t>
      </w:r>
      <w:r w:rsidR="000C33E5">
        <w:rPr>
          <w:rFonts w:ascii="Dubai" w:hAnsi="Dubai" w:cs="Dubai"/>
          <w:sz w:val="24"/>
          <w:szCs w:val="24"/>
          <w:rtl/>
          <w:lang w:bidi="ar-AE"/>
        </w:rPr>
        <w:t>الحسابات القومية، واستكمالاً</w:t>
      </w:r>
      <w:r w:rsidR="000C33E5">
        <w:rPr>
          <w:rFonts w:ascii="Dubai" w:hAnsi="Dubai" w:cs="Dubai"/>
          <w:sz w:val="24"/>
          <w:szCs w:val="24"/>
          <w:lang w:bidi="ar-AE"/>
        </w:rPr>
        <w:t xml:space="preserve"> </w:t>
      </w:r>
      <w:r w:rsidRPr="004713A9">
        <w:rPr>
          <w:rFonts w:ascii="Dubai" w:hAnsi="Dubai" w:cs="Dubai"/>
          <w:sz w:val="24"/>
          <w:szCs w:val="24"/>
          <w:rtl/>
          <w:lang w:bidi="ar-AE"/>
        </w:rPr>
        <w:t>لما يسعى إليه مركز دبي للإحص</w:t>
      </w:r>
      <w:r w:rsidR="00BF6941">
        <w:rPr>
          <w:rFonts w:ascii="Dubai" w:hAnsi="Dubai" w:cs="Dubai"/>
          <w:sz w:val="24"/>
          <w:szCs w:val="24"/>
          <w:rtl/>
          <w:lang w:bidi="ar-AE"/>
        </w:rPr>
        <w:t xml:space="preserve">اء </w:t>
      </w:r>
      <w:r w:rsidRPr="004713A9">
        <w:rPr>
          <w:rFonts w:ascii="Dubai" w:hAnsi="Dubai" w:cs="Dubai"/>
          <w:sz w:val="24"/>
          <w:szCs w:val="24"/>
          <w:rtl/>
          <w:lang w:bidi="ar-AE"/>
        </w:rPr>
        <w:t>في بناء منظومة الأرقام القياسية، والتي تمثل مرجعية دقيقة للمهتمين في تطورات البيانات سواء تلك التي تتعلق ب</w:t>
      </w:r>
      <w:r w:rsidR="0014213D">
        <w:rPr>
          <w:rFonts w:ascii="Dubai" w:hAnsi="Dubai" w:cs="Dubai"/>
          <w:sz w:val="24"/>
          <w:szCs w:val="24"/>
          <w:rtl/>
          <w:lang w:bidi="ar-AE"/>
        </w:rPr>
        <w:t>الأسعار</w:t>
      </w:r>
      <w:r w:rsidRPr="004713A9">
        <w:rPr>
          <w:rFonts w:ascii="Dubai" w:hAnsi="Dubai" w:cs="Dubai"/>
          <w:sz w:val="24"/>
          <w:szCs w:val="24"/>
          <w:rtl/>
          <w:lang w:bidi="ar-AE"/>
        </w:rPr>
        <w:t xml:space="preserve"> بأنواعها، أو تلك التي تتعلق بتطور الإنتاج للنشاطات الاقتصادية المختلفة.</w:t>
      </w:r>
    </w:p>
    <w:p w:rsidR="00520996" w:rsidRPr="004713A9" w:rsidRDefault="00520996" w:rsidP="00230655">
      <w:pPr>
        <w:bidi/>
        <w:spacing w:after="0"/>
        <w:rPr>
          <w:rFonts w:ascii="Dubai" w:hAnsi="Dubai" w:cs="Dubai"/>
          <w:sz w:val="24"/>
          <w:szCs w:val="24"/>
          <w:rtl/>
          <w:lang w:bidi="ar-AE"/>
        </w:rPr>
      </w:pPr>
      <w:r w:rsidRPr="004713A9">
        <w:rPr>
          <w:rFonts w:ascii="Dubai" w:hAnsi="Dubai" w:cs="Dubai"/>
          <w:sz w:val="24"/>
          <w:szCs w:val="24"/>
          <w:rtl/>
          <w:lang w:bidi="ar-AE"/>
        </w:rPr>
        <w:t>لذا عمل المركز على تأسيس الرقم القياسي لتكاليف البناء والتشييد الذي يعكس التغير في أسعار تكاليف البناء والتشييد ليقدم صورة متكاملة عن تطور القطاع الإنشائي يعتمد</w:t>
      </w:r>
      <w:r w:rsidRPr="004713A9">
        <w:rPr>
          <w:rFonts w:ascii="Dubai" w:hAnsi="Dubai" w:cs="Dubai"/>
          <w:sz w:val="24"/>
          <w:szCs w:val="24"/>
          <w:lang w:bidi="ar-AE"/>
        </w:rPr>
        <w:t xml:space="preserve"> </w:t>
      </w:r>
      <w:r w:rsidRPr="004713A9">
        <w:rPr>
          <w:rFonts w:ascii="Dubai" w:hAnsi="Dubai" w:cs="Dubai"/>
          <w:sz w:val="24"/>
          <w:szCs w:val="24"/>
          <w:rtl/>
          <w:lang w:bidi="ar-AE"/>
        </w:rPr>
        <w:t>عليه</w:t>
      </w:r>
      <w:r w:rsidRPr="004713A9">
        <w:rPr>
          <w:rFonts w:ascii="Dubai" w:hAnsi="Dubai" w:cs="Dubai"/>
          <w:sz w:val="24"/>
          <w:szCs w:val="24"/>
          <w:lang w:bidi="ar-AE"/>
        </w:rPr>
        <w:t xml:space="preserve"> </w:t>
      </w:r>
      <w:r w:rsidRPr="004713A9">
        <w:rPr>
          <w:rFonts w:ascii="Dubai" w:hAnsi="Dubai" w:cs="Dubai"/>
          <w:sz w:val="24"/>
          <w:szCs w:val="24"/>
          <w:rtl/>
          <w:lang w:bidi="ar-AE"/>
        </w:rPr>
        <w:t xml:space="preserve">كمؤشر احصائي يقيس التغيرات التي تحصل على تكاليف البناء، اضافة </w:t>
      </w:r>
      <w:r w:rsidR="00681B39">
        <w:rPr>
          <w:rFonts w:ascii="Dubai" w:hAnsi="Dubai" w:cs="Dubai"/>
          <w:sz w:val="24"/>
          <w:szCs w:val="24"/>
          <w:rtl/>
          <w:lang w:bidi="ar-AE"/>
        </w:rPr>
        <w:t>إلى</w:t>
      </w:r>
      <w:r w:rsidRPr="004713A9">
        <w:rPr>
          <w:rFonts w:ascii="Dubai" w:hAnsi="Dubai" w:cs="Dubai"/>
          <w:sz w:val="24"/>
          <w:szCs w:val="24"/>
          <w:rtl/>
          <w:lang w:bidi="ar-AE"/>
        </w:rPr>
        <w:t xml:space="preserve"> كونه مؤشراً هاماً يعتمد عليه من قبل المخططين والباحثين في مجالات التنمية والانتاج بشكل عام.</w:t>
      </w:r>
    </w:p>
    <w:p w:rsidR="00520996" w:rsidRPr="004713A9" w:rsidRDefault="00520996" w:rsidP="00230655">
      <w:pPr>
        <w:bidi/>
        <w:spacing w:after="0" w:line="276" w:lineRule="auto"/>
        <w:rPr>
          <w:rFonts w:ascii="Dubai" w:hAnsi="Dubai" w:cs="Dubai"/>
          <w:sz w:val="24"/>
          <w:szCs w:val="24"/>
          <w:rtl/>
        </w:rPr>
      </w:pPr>
      <w:r w:rsidRPr="004713A9">
        <w:rPr>
          <w:rFonts w:ascii="Dubai" w:hAnsi="Dubai" w:cs="Dubai"/>
          <w:sz w:val="24"/>
          <w:szCs w:val="24"/>
          <w:rtl/>
          <w:lang w:bidi="ar-AE"/>
        </w:rPr>
        <w:t xml:space="preserve">ومن البيانات المتاحة التي تم جمعها </w:t>
      </w:r>
      <w:r w:rsidR="00992C3A" w:rsidRPr="004713A9">
        <w:rPr>
          <w:rFonts w:ascii="Dubai" w:hAnsi="Dubai" w:cs="Dubai" w:hint="cs"/>
          <w:sz w:val="24"/>
          <w:szCs w:val="24"/>
          <w:rtl/>
          <w:lang w:bidi="ar-AE"/>
        </w:rPr>
        <w:t>لأغراض</w:t>
      </w:r>
      <w:r w:rsidRPr="004713A9">
        <w:rPr>
          <w:rFonts w:ascii="Dubai" w:hAnsi="Dubai" w:cs="Dubai"/>
          <w:sz w:val="24"/>
          <w:szCs w:val="24"/>
          <w:rtl/>
          <w:lang w:bidi="ar-AE"/>
        </w:rPr>
        <w:t xml:space="preserve"> احتساب الارقام القياسية لتكاليف</w:t>
      </w:r>
      <w:r w:rsidRPr="004713A9">
        <w:rPr>
          <w:rFonts w:ascii="Dubai" w:hAnsi="Dubai" w:cs="Dubai"/>
          <w:sz w:val="24"/>
          <w:szCs w:val="24"/>
          <w:lang w:bidi="ar-AE"/>
        </w:rPr>
        <w:t xml:space="preserve"> </w:t>
      </w:r>
      <w:r w:rsidRPr="004713A9">
        <w:rPr>
          <w:rFonts w:ascii="Dubai" w:hAnsi="Dubai" w:cs="Dubai"/>
          <w:sz w:val="24"/>
          <w:szCs w:val="24"/>
          <w:rtl/>
          <w:lang w:bidi="ar-AE"/>
        </w:rPr>
        <w:t>البناء، وذلك منذ عام 2012، فقد تم اعداد الارقام المتوفرة وتجهيزها</w:t>
      </w:r>
      <w:r w:rsidRPr="004713A9">
        <w:rPr>
          <w:rFonts w:ascii="Dubai" w:hAnsi="Dubai" w:cs="Dubai"/>
          <w:sz w:val="24"/>
          <w:szCs w:val="24"/>
          <w:lang w:bidi="ar-AE"/>
        </w:rPr>
        <w:t xml:space="preserve"> </w:t>
      </w:r>
      <w:r w:rsidRPr="004713A9">
        <w:rPr>
          <w:rFonts w:ascii="Dubai" w:hAnsi="Dubai" w:cs="Dubai"/>
          <w:sz w:val="24"/>
          <w:szCs w:val="24"/>
          <w:rtl/>
          <w:lang w:bidi="ar-AE"/>
        </w:rPr>
        <w:t xml:space="preserve">وفق التصنيف الصناعي الدولي الموحد </w:t>
      </w:r>
      <w:r w:rsidR="00992C3A" w:rsidRPr="004713A9">
        <w:rPr>
          <w:rFonts w:ascii="Dubai" w:hAnsi="Dubai" w:cs="Dubai" w:hint="cs"/>
          <w:sz w:val="24"/>
          <w:szCs w:val="24"/>
          <w:rtl/>
          <w:lang w:bidi="ar-AE"/>
        </w:rPr>
        <w:t>للأنشطة</w:t>
      </w:r>
      <w:r w:rsidRPr="004713A9">
        <w:rPr>
          <w:rFonts w:ascii="Dubai" w:hAnsi="Dubai" w:cs="Dubai"/>
          <w:sz w:val="24"/>
          <w:szCs w:val="24"/>
          <w:rtl/>
          <w:lang w:bidi="ar-AE"/>
        </w:rPr>
        <w:t xml:space="preserve"> الاقتصادية </w:t>
      </w:r>
      <w:r w:rsidRPr="004713A9">
        <w:rPr>
          <w:rFonts w:ascii="Dubai" w:hAnsi="Dubai" w:cs="Dubai"/>
          <w:sz w:val="24"/>
          <w:szCs w:val="24"/>
          <w:lang w:bidi="ar-AE"/>
        </w:rPr>
        <w:t>ISIC</w:t>
      </w:r>
      <w:r w:rsidR="00992C3A" w:rsidRPr="004713A9">
        <w:rPr>
          <w:rFonts w:ascii="Dubai" w:hAnsi="Dubai" w:cs="Dubai"/>
          <w:sz w:val="24"/>
          <w:szCs w:val="24"/>
          <w:lang w:bidi="ar-AE"/>
        </w:rPr>
        <w:t>4</w:t>
      </w:r>
      <w:r w:rsidR="00992C3A" w:rsidRPr="004713A9">
        <w:rPr>
          <w:rFonts w:ascii="Dubai" w:hAnsi="Dubai" w:cs="Dubai"/>
          <w:sz w:val="24"/>
          <w:szCs w:val="24"/>
          <w:rtl/>
          <w:lang w:bidi="ar-AE"/>
        </w:rPr>
        <w:t>،</w:t>
      </w:r>
      <w:r w:rsidRPr="004713A9">
        <w:rPr>
          <w:rFonts w:ascii="Dubai" w:hAnsi="Dubai" w:cs="Dubai"/>
          <w:sz w:val="24"/>
          <w:szCs w:val="24"/>
          <w:rtl/>
          <w:lang w:bidi="ar-AE"/>
        </w:rPr>
        <w:t xml:space="preserve"> بما يخدم حساب الرقم القياسي لتكاليف البناء في الفترة الحالية، حيث بلغ عدد السلع والخدمات الداخلة في حساب الرقم القياسي لتكاليف البناء 421 سلعة وخدمة يتم جمعها من 83 منشأة موزعة على معظم مناطق الامارة. </w:t>
      </w:r>
    </w:p>
    <w:p w:rsidR="00520996" w:rsidRPr="004713A9" w:rsidRDefault="00520996" w:rsidP="00230655">
      <w:pPr>
        <w:bidi/>
        <w:spacing w:after="0" w:line="276" w:lineRule="auto"/>
        <w:rPr>
          <w:rFonts w:ascii="Dubai" w:hAnsi="Dubai" w:cs="Dubai"/>
          <w:sz w:val="24"/>
          <w:szCs w:val="24"/>
          <w:lang w:bidi="ar-AE"/>
        </w:rPr>
      </w:pPr>
      <w:r w:rsidRPr="004713A9">
        <w:rPr>
          <w:rFonts w:ascii="Dubai" w:hAnsi="Dubai" w:cs="Dubai"/>
          <w:sz w:val="24"/>
          <w:szCs w:val="24"/>
          <w:rtl/>
          <w:lang w:bidi="ar-AE"/>
        </w:rPr>
        <w:t>وقد تم اعداد النتائج ضمن جداول يستطيع المستخدم الت</w:t>
      </w:r>
      <w:r w:rsidR="00EB2773">
        <w:rPr>
          <w:rFonts w:ascii="Dubai" w:hAnsi="Dubai" w:cs="Dubai"/>
          <w:sz w:val="24"/>
          <w:szCs w:val="24"/>
          <w:rtl/>
          <w:lang w:bidi="ar-AE"/>
        </w:rPr>
        <w:t xml:space="preserve">عرف على حركة تكاليف البناء وفق </w:t>
      </w:r>
      <w:r w:rsidR="00EB2773">
        <w:rPr>
          <w:rFonts w:ascii="Dubai" w:hAnsi="Dubai" w:cs="Dubai" w:hint="cs"/>
          <w:sz w:val="24"/>
          <w:szCs w:val="24"/>
          <w:rtl/>
          <w:lang w:bidi="ar-AE"/>
        </w:rPr>
        <w:t>أ</w:t>
      </w:r>
      <w:r w:rsidR="00EB2773">
        <w:rPr>
          <w:rFonts w:ascii="Dubai" w:hAnsi="Dubai" w:cs="Dubai"/>
          <w:sz w:val="24"/>
          <w:szCs w:val="24"/>
          <w:rtl/>
          <w:lang w:bidi="ar-AE"/>
        </w:rPr>
        <w:t>نواع المباني ال</w:t>
      </w:r>
      <w:r w:rsidR="00EB2773">
        <w:rPr>
          <w:rFonts w:ascii="Dubai" w:hAnsi="Dubai" w:cs="Dubai" w:hint="cs"/>
          <w:sz w:val="24"/>
          <w:szCs w:val="24"/>
          <w:rtl/>
          <w:lang w:bidi="ar-AE"/>
        </w:rPr>
        <w:t>أ</w:t>
      </w:r>
      <w:r w:rsidRPr="004713A9">
        <w:rPr>
          <w:rFonts w:ascii="Dubai" w:hAnsi="Dubai" w:cs="Dubai"/>
          <w:sz w:val="24"/>
          <w:szCs w:val="24"/>
          <w:rtl/>
          <w:lang w:bidi="ar-AE"/>
        </w:rPr>
        <w:t>كثر استخداماً، لذا فقد تم تصنيف نوع</w:t>
      </w:r>
      <w:r w:rsidR="00EB2773">
        <w:rPr>
          <w:rFonts w:ascii="Dubai" w:hAnsi="Dubai" w:cs="Dubai"/>
          <w:sz w:val="24"/>
          <w:szCs w:val="24"/>
          <w:rtl/>
          <w:lang w:bidi="ar-AE"/>
        </w:rPr>
        <w:t xml:space="preserve"> المبنى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مبنى سكني ومبنى غير س</w:t>
      </w:r>
      <w:r w:rsidR="00EB2773">
        <w:rPr>
          <w:rFonts w:ascii="Dubai" w:hAnsi="Dubai" w:cs="Dubai"/>
          <w:sz w:val="24"/>
          <w:szCs w:val="24"/>
          <w:rtl/>
          <w:lang w:bidi="ar-AE"/>
        </w:rPr>
        <w:t xml:space="preserve">كني، وتم تصنيف المباني السكنية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مباني من نو</w:t>
      </w:r>
      <w:r w:rsidR="00EB2773">
        <w:rPr>
          <w:rFonts w:ascii="Dubai" w:hAnsi="Dubai" w:cs="Dubai"/>
          <w:sz w:val="24"/>
          <w:szCs w:val="24"/>
          <w:rtl/>
          <w:lang w:bidi="ar-AE"/>
        </w:rPr>
        <w:t xml:space="preserve">ع فيلا ومباني متعددة الطبقات.  </w:t>
      </w:r>
      <w:r w:rsidR="00EB2773">
        <w:rPr>
          <w:rFonts w:ascii="Dubai" w:hAnsi="Dubai" w:cs="Dubai" w:hint="cs"/>
          <w:sz w:val="24"/>
          <w:szCs w:val="24"/>
          <w:rtl/>
          <w:lang w:bidi="ar-AE"/>
        </w:rPr>
        <w:t>أ</w:t>
      </w:r>
      <w:r w:rsidRPr="004713A9">
        <w:rPr>
          <w:rFonts w:ascii="Dubai" w:hAnsi="Dubai" w:cs="Dubai"/>
          <w:sz w:val="24"/>
          <w:szCs w:val="24"/>
          <w:rtl/>
          <w:lang w:bidi="ar-AE"/>
        </w:rPr>
        <w:t>ما المب</w:t>
      </w:r>
      <w:r w:rsidR="00EB2773">
        <w:rPr>
          <w:rFonts w:ascii="Dubai" w:hAnsi="Dubai" w:cs="Dubai"/>
          <w:sz w:val="24"/>
          <w:szCs w:val="24"/>
          <w:rtl/>
          <w:lang w:bidi="ar-AE"/>
        </w:rPr>
        <w:t xml:space="preserve">اني غير السكنية فقد تم تصنيفها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مباني عامة ومباني صناعية.</w:t>
      </w:r>
    </w:p>
    <w:p w:rsidR="00520996" w:rsidRPr="004713A9" w:rsidRDefault="00520996" w:rsidP="00230655">
      <w:pPr>
        <w:pStyle w:val="BodyText2"/>
        <w:tabs>
          <w:tab w:val="left" w:pos="1589"/>
        </w:tabs>
        <w:bidi/>
        <w:spacing w:after="0" w:line="360" w:lineRule="exact"/>
        <w:rPr>
          <w:rFonts w:ascii="Dubai" w:hAnsi="Dubai" w:cs="Dubai"/>
          <w:b/>
          <w:bCs/>
          <w:color w:val="808080"/>
          <w:sz w:val="26"/>
          <w:szCs w:val="26"/>
          <w:rtl/>
          <w:lang w:bidi="ar-AE"/>
        </w:rPr>
      </w:pPr>
      <w:r w:rsidRPr="004713A9">
        <w:rPr>
          <w:rFonts w:ascii="Dubai" w:hAnsi="Dubai" w:cs="Dubai"/>
          <w:b/>
          <w:bCs/>
          <w:color w:val="808080"/>
          <w:sz w:val="26"/>
          <w:szCs w:val="26"/>
          <w:rtl/>
          <w:lang w:bidi="ar-AE"/>
        </w:rPr>
        <w:t>2.1 أهداف المسح</w:t>
      </w:r>
    </w:p>
    <w:p w:rsidR="00520996" w:rsidRPr="004713A9" w:rsidRDefault="00520996" w:rsidP="00230655">
      <w:pPr>
        <w:bidi/>
        <w:spacing w:after="0" w:line="360" w:lineRule="atLeast"/>
        <w:rPr>
          <w:rFonts w:ascii="Dubai" w:hAnsi="Dubai" w:cs="Dubai"/>
          <w:sz w:val="24"/>
          <w:szCs w:val="24"/>
          <w:rtl/>
          <w:lang w:bidi="ar-AE"/>
        </w:rPr>
      </w:pPr>
      <w:r w:rsidRPr="004713A9">
        <w:rPr>
          <w:rFonts w:ascii="Dubai" w:hAnsi="Dubai" w:cs="Dubai"/>
          <w:sz w:val="24"/>
          <w:szCs w:val="24"/>
          <w:rtl/>
          <w:lang w:bidi="ar-AE"/>
        </w:rPr>
        <w:t>يقيس الرقم القياسي لتكاليف البناء التغيرات الحاصلة على تكاليف</w:t>
      </w:r>
      <w:r w:rsidR="00230655">
        <w:rPr>
          <w:rFonts w:ascii="Dubai" w:hAnsi="Dubai" w:cs="Dubai"/>
          <w:sz w:val="24"/>
          <w:szCs w:val="24"/>
          <w:rtl/>
          <w:lang w:bidi="ar-AE"/>
        </w:rPr>
        <w:t xml:space="preserve"> </w:t>
      </w:r>
      <w:r w:rsidR="00230655">
        <w:rPr>
          <w:rFonts w:ascii="Dubai" w:hAnsi="Dubai" w:cs="Dubai" w:hint="cs"/>
          <w:sz w:val="24"/>
          <w:szCs w:val="24"/>
          <w:rtl/>
          <w:lang w:bidi="ar-AE"/>
        </w:rPr>
        <w:t>إ</w:t>
      </w:r>
      <w:r w:rsidR="00230655">
        <w:rPr>
          <w:rFonts w:ascii="Dubai" w:hAnsi="Dubai" w:cs="Dubai"/>
          <w:sz w:val="24"/>
          <w:szCs w:val="24"/>
          <w:rtl/>
          <w:lang w:bidi="ar-AE"/>
        </w:rPr>
        <w:t xml:space="preserve">نشاء </w:t>
      </w:r>
      <w:r w:rsidR="00230655">
        <w:rPr>
          <w:rFonts w:ascii="Dubai" w:hAnsi="Dubai" w:cs="Dubai" w:hint="cs"/>
          <w:sz w:val="24"/>
          <w:szCs w:val="24"/>
          <w:rtl/>
          <w:lang w:bidi="ar-AE"/>
        </w:rPr>
        <w:t>أ</w:t>
      </w:r>
      <w:r w:rsidRPr="004713A9">
        <w:rPr>
          <w:rFonts w:ascii="Dubai" w:hAnsi="Dubai" w:cs="Dubai"/>
          <w:sz w:val="24"/>
          <w:szCs w:val="24"/>
          <w:rtl/>
          <w:lang w:bidi="ar-AE"/>
        </w:rPr>
        <w:t>نواع المباني</w:t>
      </w:r>
      <w:r w:rsidR="00230655">
        <w:rPr>
          <w:rFonts w:ascii="Dubai" w:hAnsi="Dubai" w:cs="Dubai"/>
          <w:sz w:val="24"/>
          <w:szCs w:val="24"/>
          <w:rtl/>
          <w:lang w:bidi="ar-AE"/>
        </w:rPr>
        <w:t xml:space="preserve"> السائدة خلال فترات زمنية داخل </w:t>
      </w:r>
      <w:r w:rsidR="00230655">
        <w:rPr>
          <w:rFonts w:ascii="Dubai" w:hAnsi="Dubai" w:cs="Dubai" w:hint="cs"/>
          <w:sz w:val="24"/>
          <w:szCs w:val="24"/>
          <w:rtl/>
          <w:lang w:bidi="ar-AE"/>
        </w:rPr>
        <w:t>إ</w:t>
      </w:r>
      <w:r w:rsidRPr="004713A9">
        <w:rPr>
          <w:rFonts w:ascii="Dubai" w:hAnsi="Dubai" w:cs="Dubai"/>
          <w:sz w:val="24"/>
          <w:szCs w:val="24"/>
          <w:rtl/>
          <w:lang w:bidi="ar-AE"/>
        </w:rPr>
        <w:t>مارة دبي،</w:t>
      </w:r>
      <w:r w:rsidRPr="004713A9">
        <w:rPr>
          <w:rFonts w:ascii="Dubai" w:hAnsi="Dubai" w:cs="Dubai"/>
          <w:sz w:val="24"/>
          <w:szCs w:val="24"/>
          <w:lang w:bidi="ar-AE"/>
        </w:rPr>
        <w:t xml:space="preserve"> </w:t>
      </w:r>
      <w:r w:rsidRPr="004713A9">
        <w:rPr>
          <w:rFonts w:ascii="Dubai" w:hAnsi="Dubai" w:cs="Dubai"/>
          <w:sz w:val="24"/>
          <w:szCs w:val="24"/>
          <w:rtl/>
          <w:lang w:bidi="ar-AE"/>
        </w:rPr>
        <w:t xml:space="preserve">وتتلخص أهم أهداف المسح في التالي: </w:t>
      </w:r>
    </w:p>
    <w:p w:rsidR="00230655" w:rsidRDefault="00520996" w:rsidP="00230655">
      <w:pPr>
        <w:pStyle w:val="ListParagraph"/>
        <w:numPr>
          <w:ilvl w:val="0"/>
          <w:numId w:val="12"/>
        </w:numPr>
        <w:bidi/>
        <w:spacing w:after="0"/>
        <w:rPr>
          <w:rFonts w:ascii="Dubai" w:hAnsi="Dubai" w:cs="Dubai"/>
          <w:sz w:val="24"/>
          <w:szCs w:val="24"/>
          <w:lang w:bidi="ar-AE"/>
        </w:rPr>
      </w:pPr>
      <w:r w:rsidRPr="00230655">
        <w:rPr>
          <w:rFonts w:ascii="Dubai" w:hAnsi="Dubai" w:cs="Dubai"/>
          <w:sz w:val="24"/>
          <w:szCs w:val="24"/>
          <w:rtl/>
          <w:lang w:bidi="ar-AE"/>
        </w:rPr>
        <w:t>رصد التغيرات التي تطرأ على أسعار ال</w:t>
      </w:r>
      <w:r w:rsidR="00230655" w:rsidRPr="00230655">
        <w:rPr>
          <w:rFonts w:ascii="Dubai" w:hAnsi="Dubai" w:cs="Dubai"/>
          <w:sz w:val="24"/>
          <w:szCs w:val="24"/>
          <w:rtl/>
          <w:lang w:bidi="ar-AE"/>
        </w:rPr>
        <w:t xml:space="preserve">سلع والخدمات الداخلة في تكاليف </w:t>
      </w:r>
      <w:r w:rsidR="00230655" w:rsidRPr="00230655">
        <w:rPr>
          <w:rFonts w:ascii="Dubai" w:hAnsi="Dubai" w:cs="Dubai" w:hint="cs"/>
          <w:sz w:val="24"/>
          <w:szCs w:val="24"/>
          <w:rtl/>
          <w:lang w:bidi="ar-AE"/>
        </w:rPr>
        <w:t>إ</w:t>
      </w:r>
      <w:r w:rsidRPr="00230655">
        <w:rPr>
          <w:rFonts w:ascii="Dubai" w:hAnsi="Dubai" w:cs="Dubai"/>
          <w:sz w:val="24"/>
          <w:szCs w:val="24"/>
          <w:rtl/>
          <w:lang w:bidi="ar-AE"/>
        </w:rPr>
        <w:t>نشاء المباني.</w:t>
      </w:r>
    </w:p>
    <w:p w:rsidR="00230655" w:rsidRDefault="00520996" w:rsidP="00230655">
      <w:pPr>
        <w:pStyle w:val="ListParagraph"/>
        <w:numPr>
          <w:ilvl w:val="0"/>
          <w:numId w:val="12"/>
        </w:numPr>
        <w:bidi/>
        <w:spacing w:after="0"/>
        <w:rPr>
          <w:rFonts w:ascii="Dubai" w:hAnsi="Dubai" w:cs="Dubai"/>
          <w:sz w:val="24"/>
          <w:szCs w:val="24"/>
          <w:lang w:bidi="ar-AE"/>
        </w:rPr>
      </w:pPr>
      <w:r w:rsidRPr="00230655">
        <w:rPr>
          <w:rFonts w:ascii="Dubai" w:hAnsi="Dubai" w:cs="Dubai"/>
          <w:sz w:val="24"/>
          <w:szCs w:val="24"/>
          <w:rtl/>
          <w:lang w:bidi="ar-AE"/>
        </w:rPr>
        <w:t>التعرف ع</w:t>
      </w:r>
      <w:r w:rsidR="00230655" w:rsidRPr="00230655">
        <w:rPr>
          <w:rFonts w:ascii="Dubai" w:hAnsi="Dubai" w:cs="Dubai"/>
          <w:sz w:val="24"/>
          <w:szCs w:val="24"/>
          <w:rtl/>
          <w:lang w:bidi="ar-AE"/>
        </w:rPr>
        <w:t xml:space="preserve">لى التغيرات الحاصلة على تكاليف </w:t>
      </w:r>
      <w:r w:rsidR="00230655" w:rsidRPr="00230655">
        <w:rPr>
          <w:rFonts w:ascii="Dubai" w:hAnsi="Dubai" w:cs="Dubai" w:hint="cs"/>
          <w:sz w:val="24"/>
          <w:szCs w:val="24"/>
          <w:rtl/>
          <w:lang w:bidi="ar-AE"/>
        </w:rPr>
        <w:t>إ</w:t>
      </w:r>
      <w:r w:rsidR="00230655">
        <w:rPr>
          <w:rFonts w:ascii="Dubai" w:hAnsi="Dubai" w:cs="Dubai"/>
          <w:sz w:val="24"/>
          <w:szCs w:val="24"/>
          <w:rtl/>
          <w:lang w:bidi="ar-AE"/>
        </w:rPr>
        <w:t>نشاء المباني ب</w:t>
      </w:r>
      <w:r w:rsidR="00230655">
        <w:rPr>
          <w:rFonts w:ascii="Dubai" w:hAnsi="Dubai" w:cs="Dubai" w:hint="cs"/>
          <w:sz w:val="24"/>
          <w:szCs w:val="24"/>
          <w:rtl/>
          <w:lang w:bidi="ar-AE"/>
        </w:rPr>
        <w:t>أ</w:t>
      </w:r>
      <w:r w:rsidRPr="00230655">
        <w:rPr>
          <w:rFonts w:ascii="Dubai" w:hAnsi="Dubai" w:cs="Dubai"/>
          <w:sz w:val="24"/>
          <w:szCs w:val="24"/>
          <w:rtl/>
          <w:lang w:bidi="ar-AE"/>
        </w:rPr>
        <w:t>نواعها سواءً كا</w:t>
      </w:r>
      <w:r w:rsidR="00230655">
        <w:rPr>
          <w:rFonts w:ascii="Dubai" w:hAnsi="Dubai" w:cs="Dubai"/>
          <w:sz w:val="24"/>
          <w:szCs w:val="24"/>
          <w:rtl/>
          <w:lang w:bidi="ar-AE"/>
        </w:rPr>
        <w:t xml:space="preserve">نت مباني سكنية </w:t>
      </w:r>
      <w:r w:rsidR="00230655">
        <w:rPr>
          <w:rFonts w:ascii="Dubai" w:hAnsi="Dubai" w:cs="Dubai" w:hint="cs"/>
          <w:sz w:val="24"/>
          <w:szCs w:val="24"/>
          <w:rtl/>
          <w:lang w:bidi="ar-AE"/>
        </w:rPr>
        <w:t>أ</w:t>
      </w:r>
      <w:r w:rsidRPr="00230655">
        <w:rPr>
          <w:rFonts w:ascii="Dubai" w:hAnsi="Dubai" w:cs="Dubai"/>
          <w:sz w:val="24"/>
          <w:szCs w:val="24"/>
          <w:rtl/>
          <w:lang w:bidi="ar-AE"/>
        </w:rPr>
        <w:t xml:space="preserve">و مباني غير سكنية.  </w:t>
      </w:r>
    </w:p>
    <w:p w:rsidR="00520996" w:rsidRPr="00230655" w:rsidRDefault="00520996" w:rsidP="00230655">
      <w:pPr>
        <w:pStyle w:val="ListParagraph"/>
        <w:numPr>
          <w:ilvl w:val="0"/>
          <w:numId w:val="12"/>
        </w:numPr>
        <w:bidi/>
        <w:spacing w:after="0"/>
        <w:rPr>
          <w:rFonts w:ascii="Dubai" w:hAnsi="Dubai" w:cs="Dubai"/>
          <w:sz w:val="24"/>
          <w:szCs w:val="24"/>
          <w:rtl/>
          <w:lang w:bidi="ar-AE"/>
        </w:rPr>
      </w:pPr>
      <w:r w:rsidRPr="00230655">
        <w:rPr>
          <w:rFonts w:ascii="Dubai" w:hAnsi="Dubai" w:cs="Dubai"/>
          <w:sz w:val="24"/>
          <w:szCs w:val="24"/>
          <w:rtl/>
          <w:lang w:bidi="ar-AE"/>
        </w:rPr>
        <w:t>التعرف على مدى التقدم والتطور الذي يحدث لقطاع الانشاءات في فترة زمنية مقارنة بأخرى، من خلال التعرف على حجم الطلب على مواد البنا</w:t>
      </w:r>
      <w:r w:rsidR="00230655">
        <w:rPr>
          <w:rFonts w:ascii="Dubai" w:hAnsi="Dubai" w:cs="Dubai"/>
          <w:sz w:val="24"/>
          <w:szCs w:val="24"/>
          <w:rtl/>
          <w:lang w:bidi="ar-AE"/>
        </w:rPr>
        <w:t xml:space="preserve">ء والذي يعكسه ارتفاع او انخفاض </w:t>
      </w:r>
      <w:r w:rsidR="00230655">
        <w:rPr>
          <w:rFonts w:ascii="Dubai" w:hAnsi="Dubai" w:cs="Dubai" w:hint="cs"/>
          <w:sz w:val="24"/>
          <w:szCs w:val="24"/>
          <w:rtl/>
          <w:lang w:bidi="ar-AE"/>
        </w:rPr>
        <w:t>أ</w:t>
      </w:r>
      <w:r w:rsidRPr="00230655">
        <w:rPr>
          <w:rFonts w:ascii="Dubai" w:hAnsi="Dubai" w:cs="Dubai"/>
          <w:sz w:val="24"/>
          <w:szCs w:val="24"/>
          <w:rtl/>
          <w:lang w:bidi="ar-AE"/>
        </w:rPr>
        <w:t>سعار تلك المواد.</w:t>
      </w:r>
      <w:r w:rsidR="00082D55">
        <w:br w:type="page"/>
      </w:r>
      <w:r w:rsidRPr="00230655">
        <w:rPr>
          <w:rFonts w:ascii="Dubai" w:hAnsi="Dubai" w:cs="Dubai"/>
          <w:b/>
          <w:bCs/>
          <w:color w:val="FF0000"/>
          <w:sz w:val="28"/>
          <w:szCs w:val="28"/>
          <w:rtl/>
          <w:lang w:bidi="ar-AE"/>
        </w:rPr>
        <w:lastRenderedPageBreak/>
        <w:t xml:space="preserve">ثانياً: المجتمع المستهدف وإطار </w:t>
      </w:r>
      <w:r w:rsidR="00236470" w:rsidRPr="00230655">
        <w:rPr>
          <w:rFonts w:ascii="Dubai" w:hAnsi="Dubai" w:cs="Dubai" w:hint="cs"/>
          <w:b/>
          <w:bCs/>
          <w:color w:val="FF0000"/>
          <w:sz w:val="28"/>
          <w:szCs w:val="28"/>
          <w:rtl/>
          <w:lang w:bidi="ar-AE"/>
        </w:rPr>
        <w:t>ال</w:t>
      </w:r>
      <w:r w:rsidRPr="00230655">
        <w:rPr>
          <w:rFonts w:ascii="Dubai" w:hAnsi="Dubai" w:cs="Dubai"/>
          <w:b/>
          <w:bCs/>
          <w:color w:val="FF0000"/>
          <w:sz w:val="28"/>
          <w:szCs w:val="28"/>
          <w:rtl/>
          <w:lang w:bidi="ar-AE"/>
        </w:rPr>
        <w:t xml:space="preserve">عينة </w:t>
      </w:r>
    </w:p>
    <w:p w:rsidR="00520996" w:rsidRPr="004713A9" w:rsidRDefault="00B26A61" w:rsidP="00230655">
      <w:pPr>
        <w:pStyle w:val="BodyText2"/>
        <w:tabs>
          <w:tab w:val="left" w:pos="1589"/>
        </w:tabs>
        <w:bidi/>
        <w:spacing w:before="120" w:after="0" w:line="360" w:lineRule="exact"/>
        <w:rPr>
          <w:rFonts w:ascii="Dubai" w:hAnsi="Dubai" w:cs="Dubai"/>
          <w:b/>
          <w:bCs/>
          <w:color w:val="808080"/>
          <w:sz w:val="26"/>
          <w:szCs w:val="26"/>
          <w:rtl/>
          <w:lang w:bidi="ar-AE"/>
        </w:rPr>
      </w:pPr>
      <w:r>
        <w:rPr>
          <w:rFonts w:ascii="Dubai" w:hAnsi="Dubai" w:cs="Dubai" w:hint="cs"/>
          <w:b/>
          <w:bCs/>
          <w:color w:val="808080"/>
          <w:sz w:val="26"/>
          <w:szCs w:val="26"/>
          <w:rtl/>
          <w:lang w:bidi="ar-AE"/>
        </w:rPr>
        <w:t>2</w:t>
      </w:r>
      <w:r w:rsidR="00520996" w:rsidRPr="004713A9">
        <w:rPr>
          <w:rFonts w:ascii="Dubai" w:hAnsi="Dubai" w:cs="Dubai"/>
          <w:b/>
          <w:bCs/>
          <w:color w:val="808080"/>
          <w:sz w:val="26"/>
          <w:szCs w:val="26"/>
          <w:rtl/>
          <w:lang w:bidi="ar-AE"/>
        </w:rPr>
        <w:t>.</w:t>
      </w:r>
      <w:r>
        <w:rPr>
          <w:rFonts w:ascii="Dubai" w:hAnsi="Dubai" w:cs="Dubai" w:hint="cs"/>
          <w:b/>
          <w:bCs/>
          <w:color w:val="808080"/>
          <w:sz w:val="26"/>
          <w:szCs w:val="26"/>
          <w:rtl/>
          <w:lang w:bidi="ar-AE"/>
        </w:rPr>
        <w:t>1</w:t>
      </w:r>
      <w:r w:rsidR="00520996" w:rsidRPr="004713A9">
        <w:rPr>
          <w:rFonts w:ascii="Dubai" w:hAnsi="Dubai" w:cs="Dubai"/>
          <w:b/>
          <w:bCs/>
          <w:color w:val="808080"/>
          <w:sz w:val="26"/>
          <w:szCs w:val="26"/>
          <w:rtl/>
          <w:lang w:bidi="ar-AE"/>
        </w:rPr>
        <w:t xml:space="preserve"> المجتمع المستهدف</w:t>
      </w:r>
    </w:p>
    <w:p w:rsidR="005D264E" w:rsidRDefault="00230655" w:rsidP="00230655">
      <w:pPr>
        <w:pStyle w:val="BodyText2"/>
        <w:tabs>
          <w:tab w:val="left" w:pos="1589"/>
        </w:tabs>
        <w:bidi/>
        <w:spacing w:before="120" w:after="0" w:line="360" w:lineRule="exact"/>
        <w:rPr>
          <w:rFonts w:ascii="Dubai" w:hAnsi="Dubai" w:cs="Dubai"/>
          <w:sz w:val="24"/>
          <w:szCs w:val="24"/>
        </w:rPr>
      </w:pPr>
      <w:r>
        <w:rPr>
          <w:rFonts w:ascii="Dubai" w:hAnsi="Dubai" w:cs="Dubai"/>
          <w:sz w:val="24"/>
          <w:szCs w:val="24"/>
          <w:rtl/>
        </w:rPr>
        <w:t xml:space="preserve">دراسة </w:t>
      </w:r>
      <w:r>
        <w:rPr>
          <w:rFonts w:ascii="Dubai" w:hAnsi="Dubai" w:cs="Dubai" w:hint="cs"/>
          <w:sz w:val="24"/>
          <w:szCs w:val="24"/>
          <w:rtl/>
        </w:rPr>
        <w:t>أ</w:t>
      </w:r>
      <w:r w:rsidR="00520996" w:rsidRPr="004713A9">
        <w:rPr>
          <w:rFonts w:ascii="Dubai" w:hAnsi="Dubai" w:cs="Dubai"/>
          <w:sz w:val="24"/>
          <w:szCs w:val="24"/>
          <w:rtl/>
        </w:rPr>
        <w:t xml:space="preserve">سعار مجموعة من </w:t>
      </w:r>
      <w:r>
        <w:rPr>
          <w:rFonts w:ascii="Dubai" w:hAnsi="Dubai" w:cs="Dubai"/>
          <w:sz w:val="24"/>
          <w:szCs w:val="24"/>
          <w:rtl/>
        </w:rPr>
        <w:t xml:space="preserve">السلع والخدمات الداخلة في نظام </w:t>
      </w:r>
      <w:r>
        <w:rPr>
          <w:rFonts w:ascii="Dubai" w:hAnsi="Dubai" w:cs="Dubai" w:hint="cs"/>
          <w:sz w:val="24"/>
          <w:szCs w:val="24"/>
          <w:rtl/>
        </w:rPr>
        <w:t>أ</w:t>
      </w:r>
      <w:r w:rsidR="00520996" w:rsidRPr="004713A9">
        <w:rPr>
          <w:rFonts w:ascii="Dubai" w:hAnsi="Dubai" w:cs="Dubai"/>
          <w:sz w:val="24"/>
          <w:szCs w:val="24"/>
          <w:rtl/>
        </w:rPr>
        <w:t>سعار تكاليف البناء</w:t>
      </w:r>
      <w:r>
        <w:rPr>
          <w:rFonts w:ascii="Dubai" w:hAnsi="Dubai" w:cs="Dubai" w:hint="cs"/>
          <w:sz w:val="24"/>
          <w:szCs w:val="24"/>
          <w:rtl/>
        </w:rPr>
        <w:t xml:space="preserve"> من أجل حساب الرقم القياسي وفق أ</w:t>
      </w:r>
      <w:r w:rsidR="005D264E">
        <w:rPr>
          <w:rFonts w:ascii="Dubai" w:hAnsi="Dubai" w:cs="Dubai" w:hint="cs"/>
          <w:sz w:val="24"/>
          <w:szCs w:val="24"/>
          <w:rtl/>
        </w:rPr>
        <w:t xml:space="preserve">نواع </w:t>
      </w:r>
      <w:r>
        <w:rPr>
          <w:rFonts w:ascii="Dubai" w:hAnsi="Dubai" w:cs="Dubai" w:hint="cs"/>
          <w:sz w:val="24"/>
          <w:szCs w:val="24"/>
          <w:rtl/>
        </w:rPr>
        <w:t>المباني</w:t>
      </w:r>
      <w:r w:rsidRPr="004713A9">
        <w:rPr>
          <w:rFonts w:ascii="Dubai" w:hAnsi="Dubai" w:cs="Dubai" w:hint="cs"/>
          <w:sz w:val="24"/>
          <w:szCs w:val="24"/>
          <w:rtl/>
        </w:rPr>
        <w:t>،</w:t>
      </w:r>
      <w:r w:rsidR="00520996" w:rsidRPr="004713A9">
        <w:rPr>
          <w:rFonts w:ascii="Dubai" w:hAnsi="Dubai" w:cs="Dubai"/>
          <w:sz w:val="24"/>
          <w:szCs w:val="24"/>
          <w:rtl/>
        </w:rPr>
        <w:t xml:space="preserve"> مبوبة حسب التصنيف </w:t>
      </w:r>
      <w:r>
        <w:rPr>
          <w:rFonts w:ascii="Dubai" w:hAnsi="Dubai" w:cs="Dubai" w:hint="cs"/>
          <w:sz w:val="24"/>
          <w:szCs w:val="24"/>
          <w:rtl/>
        </w:rPr>
        <w:t>الصناعي الدولي الموحد للأ</w:t>
      </w:r>
      <w:r w:rsidR="005D264E">
        <w:rPr>
          <w:rFonts w:ascii="Dubai" w:hAnsi="Dubai" w:cs="Dubai" w:hint="cs"/>
          <w:sz w:val="24"/>
          <w:szCs w:val="24"/>
          <w:rtl/>
        </w:rPr>
        <w:t>نشطة الاقتصادية التاليه</w:t>
      </w:r>
      <w:r>
        <w:rPr>
          <w:rFonts w:ascii="Dubai" w:hAnsi="Dubai" w:cs="Dubai" w:hint="cs"/>
          <w:sz w:val="24"/>
          <w:szCs w:val="24"/>
          <w:rtl/>
        </w:rPr>
        <w:t>:</w:t>
      </w:r>
      <w:r w:rsidR="005D264E">
        <w:rPr>
          <w:rFonts w:ascii="Dubai" w:hAnsi="Dubai" w:cs="Dubai" w:hint="cs"/>
          <w:sz w:val="24"/>
          <w:szCs w:val="24"/>
          <w:rtl/>
        </w:rPr>
        <w:t xml:space="preserve">   </w:t>
      </w:r>
      <w:r w:rsidR="00520996" w:rsidRPr="004713A9">
        <w:rPr>
          <w:rFonts w:ascii="Dubai" w:hAnsi="Dubai" w:cs="Dubai"/>
          <w:sz w:val="24"/>
          <w:szCs w:val="24"/>
          <w:rtl/>
        </w:rPr>
        <w:t xml:space="preserve"> </w:t>
      </w:r>
      <w:r w:rsidR="005D264E">
        <w:rPr>
          <w:rFonts w:ascii="Dubai" w:hAnsi="Dubai" w:cs="Dubai" w:hint="cs"/>
          <w:sz w:val="24"/>
          <w:szCs w:val="24"/>
          <w:rtl/>
        </w:rPr>
        <w:t xml:space="preserve"> </w:t>
      </w:r>
    </w:p>
    <w:p w:rsidR="00520996" w:rsidRPr="004713A9" w:rsidRDefault="00520996" w:rsidP="00230655">
      <w:pPr>
        <w:pStyle w:val="BodyText2"/>
        <w:numPr>
          <w:ilvl w:val="0"/>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 xml:space="preserve">المباني السكنية </w:t>
      </w:r>
    </w:p>
    <w:p w:rsidR="00520996" w:rsidRPr="004713A9" w:rsidRDefault="00520996" w:rsidP="00230655">
      <w:pPr>
        <w:pStyle w:val="BodyText2"/>
        <w:numPr>
          <w:ilvl w:val="1"/>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الفلل</w:t>
      </w:r>
    </w:p>
    <w:p w:rsidR="00520996" w:rsidRPr="004713A9" w:rsidRDefault="00520996" w:rsidP="00230655">
      <w:pPr>
        <w:pStyle w:val="BodyText2"/>
        <w:numPr>
          <w:ilvl w:val="1"/>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المباني المتعددة الطوابق</w:t>
      </w:r>
    </w:p>
    <w:p w:rsidR="00520996" w:rsidRPr="004713A9" w:rsidRDefault="00520996" w:rsidP="00230655">
      <w:pPr>
        <w:pStyle w:val="BodyText2"/>
        <w:numPr>
          <w:ilvl w:val="0"/>
          <w:numId w:val="7"/>
        </w:numPr>
        <w:tabs>
          <w:tab w:val="left" w:pos="1589"/>
        </w:tabs>
        <w:bidi/>
        <w:spacing w:before="120" w:after="0" w:line="360" w:lineRule="exact"/>
        <w:rPr>
          <w:rFonts w:ascii="Dubai" w:hAnsi="Dubai" w:cs="Dubai"/>
          <w:sz w:val="24"/>
          <w:szCs w:val="24"/>
          <w:rtl/>
        </w:rPr>
      </w:pPr>
      <w:r w:rsidRPr="004713A9">
        <w:rPr>
          <w:rFonts w:ascii="Dubai" w:hAnsi="Dubai" w:cs="Dubai"/>
          <w:sz w:val="24"/>
          <w:szCs w:val="24"/>
          <w:rtl/>
        </w:rPr>
        <w:t>المباني غير السكنية</w:t>
      </w:r>
    </w:p>
    <w:p w:rsidR="00520996" w:rsidRPr="004713A9" w:rsidRDefault="00520996" w:rsidP="00230655">
      <w:pPr>
        <w:pStyle w:val="BodyText2"/>
        <w:numPr>
          <w:ilvl w:val="1"/>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المباني العامة</w:t>
      </w:r>
    </w:p>
    <w:p w:rsidR="00520996" w:rsidRPr="004713A9" w:rsidRDefault="00520996" w:rsidP="00230655">
      <w:pPr>
        <w:pStyle w:val="BodyText2"/>
        <w:numPr>
          <w:ilvl w:val="1"/>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 xml:space="preserve">المباني الصناعية </w:t>
      </w:r>
    </w:p>
    <w:p w:rsidR="00520996" w:rsidRPr="004713A9" w:rsidRDefault="00520996" w:rsidP="00230655">
      <w:pPr>
        <w:pStyle w:val="BodyText2"/>
        <w:tabs>
          <w:tab w:val="left" w:pos="1589"/>
        </w:tabs>
        <w:bidi/>
        <w:spacing w:before="120" w:after="0" w:line="360" w:lineRule="exact"/>
        <w:ind w:left="1440"/>
        <w:rPr>
          <w:rFonts w:ascii="Dubai" w:hAnsi="Dubai" w:cs="Dubai"/>
          <w:sz w:val="24"/>
          <w:szCs w:val="24"/>
          <w:rtl/>
        </w:rPr>
      </w:pPr>
    </w:p>
    <w:p w:rsidR="00520996" w:rsidRPr="004713A9" w:rsidRDefault="00520996" w:rsidP="00230655">
      <w:pPr>
        <w:pStyle w:val="BodyText2"/>
        <w:tabs>
          <w:tab w:val="left" w:pos="1589"/>
        </w:tabs>
        <w:bidi/>
        <w:spacing w:before="120" w:after="0" w:line="360" w:lineRule="exact"/>
        <w:rPr>
          <w:rFonts w:ascii="Dubai" w:hAnsi="Dubai" w:cs="Dubai"/>
          <w:b/>
          <w:bCs/>
          <w:color w:val="808080"/>
          <w:sz w:val="26"/>
          <w:szCs w:val="26"/>
          <w:rtl/>
          <w:lang w:bidi="ar-AE"/>
        </w:rPr>
      </w:pPr>
      <w:r w:rsidRPr="004713A9">
        <w:rPr>
          <w:rFonts w:ascii="Dubai" w:hAnsi="Dubai" w:cs="Dubai"/>
          <w:b/>
          <w:bCs/>
          <w:color w:val="808080"/>
          <w:sz w:val="26"/>
          <w:szCs w:val="26"/>
          <w:rtl/>
          <w:lang w:bidi="ar-AE"/>
        </w:rPr>
        <w:t>2.2 إطار عينة المسح</w:t>
      </w:r>
    </w:p>
    <w:p w:rsidR="00520996" w:rsidRPr="004713A9" w:rsidRDefault="00520996" w:rsidP="00230655">
      <w:pPr>
        <w:pStyle w:val="BodyText2"/>
        <w:tabs>
          <w:tab w:val="left" w:pos="1589"/>
        </w:tabs>
        <w:bidi/>
        <w:spacing w:before="120" w:after="0" w:line="360" w:lineRule="exact"/>
        <w:rPr>
          <w:rFonts w:ascii="Dubai" w:hAnsi="Dubai" w:cs="Dubai"/>
          <w:sz w:val="24"/>
          <w:szCs w:val="24"/>
          <w:rtl/>
        </w:rPr>
      </w:pPr>
      <w:r w:rsidRPr="004713A9">
        <w:rPr>
          <w:rFonts w:ascii="Dubai" w:hAnsi="Dubai" w:cs="Dubai"/>
          <w:sz w:val="24"/>
          <w:szCs w:val="24"/>
          <w:rtl/>
        </w:rPr>
        <w:t xml:space="preserve">بالنسبة لإطار عينة المسح تم </w:t>
      </w:r>
      <w:r w:rsidR="00CD09A0" w:rsidRPr="004713A9">
        <w:rPr>
          <w:rFonts w:ascii="Dubai" w:hAnsi="Dubai" w:cs="Dubai" w:hint="cs"/>
          <w:sz w:val="24"/>
          <w:szCs w:val="24"/>
          <w:rtl/>
        </w:rPr>
        <w:t>الاستناد</w:t>
      </w:r>
      <w:r w:rsidRPr="004713A9">
        <w:rPr>
          <w:rFonts w:ascii="Dubai" w:hAnsi="Dubai" w:cs="Dubai"/>
          <w:sz w:val="24"/>
          <w:szCs w:val="24"/>
          <w:rtl/>
        </w:rPr>
        <w:t xml:space="preserve"> على مصادر بيع وإنتاج مواد البناء وذلك لخصوصية المسح</w:t>
      </w:r>
      <w:r w:rsidR="00C02E13">
        <w:rPr>
          <w:rFonts w:ascii="Dubai" w:hAnsi="Dubai" w:cs="Dubai"/>
          <w:sz w:val="24"/>
          <w:szCs w:val="24"/>
          <w:rtl/>
        </w:rPr>
        <w:t>، حيث قام المخت</w:t>
      </w:r>
      <w:r w:rsidRPr="004713A9">
        <w:rPr>
          <w:rFonts w:ascii="Dubai" w:hAnsi="Dubai" w:cs="Dubai"/>
          <w:sz w:val="24"/>
          <w:szCs w:val="24"/>
          <w:rtl/>
        </w:rPr>
        <w:t xml:space="preserve">صين باختيار المصادر التي توفر المواد الداخلة في السلة مع مراعاة توفرها دائما.  </w:t>
      </w:r>
    </w:p>
    <w:p w:rsidR="00520996" w:rsidRPr="004713A9" w:rsidRDefault="00520996" w:rsidP="00230655">
      <w:pPr>
        <w:bidi/>
        <w:spacing w:after="0" w:line="276" w:lineRule="auto"/>
        <w:rPr>
          <w:rFonts w:ascii="Dubai" w:hAnsi="Dubai" w:cs="Dubai"/>
          <w:sz w:val="24"/>
          <w:szCs w:val="24"/>
          <w:rtl/>
        </w:rPr>
      </w:pPr>
    </w:p>
    <w:p w:rsidR="00520996" w:rsidRPr="004713A9" w:rsidRDefault="00520996" w:rsidP="00230655">
      <w:pPr>
        <w:pStyle w:val="BodyText2"/>
        <w:tabs>
          <w:tab w:val="left" w:pos="1589"/>
        </w:tabs>
        <w:bidi/>
        <w:spacing w:before="120" w:after="0" w:line="360" w:lineRule="exact"/>
        <w:rPr>
          <w:rFonts w:ascii="Dubai" w:hAnsi="Dubai" w:cs="Dubai"/>
          <w:b/>
          <w:bCs/>
          <w:color w:val="FF0000"/>
          <w:sz w:val="28"/>
          <w:szCs w:val="28"/>
          <w:rtl/>
          <w:lang w:bidi="ar-AE"/>
        </w:rPr>
      </w:pPr>
      <w:r w:rsidRPr="004713A9">
        <w:rPr>
          <w:rFonts w:ascii="Dubai" w:hAnsi="Dubai" w:cs="Dubai"/>
          <w:b/>
          <w:bCs/>
          <w:color w:val="FF0000"/>
          <w:sz w:val="28"/>
          <w:szCs w:val="28"/>
          <w:rtl/>
          <w:lang w:bidi="ar-AE"/>
        </w:rPr>
        <w:t>ثالثاً: عينة المسح</w:t>
      </w:r>
    </w:p>
    <w:p w:rsidR="00520996" w:rsidRPr="004713A9" w:rsidRDefault="00B26A61" w:rsidP="00230655">
      <w:pPr>
        <w:pStyle w:val="BodyText2"/>
        <w:tabs>
          <w:tab w:val="left" w:pos="1589"/>
        </w:tabs>
        <w:bidi/>
        <w:spacing w:before="120" w:after="0" w:line="360" w:lineRule="exact"/>
        <w:rPr>
          <w:rFonts w:ascii="Dubai" w:hAnsi="Dubai" w:cs="Dubai"/>
          <w:b/>
          <w:bCs/>
          <w:color w:val="808080"/>
          <w:sz w:val="26"/>
          <w:szCs w:val="26"/>
          <w:rtl/>
          <w:lang w:bidi="ar-AE"/>
        </w:rPr>
      </w:pPr>
      <w:r>
        <w:rPr>
          <w:rFonts w:ascii="Dubai" w:hAnsi="Dubai" w:cs="Dubai" w:hint="cs"/>
          <w:b/>
          <w:bCs/>
          <w:color w:val="808080"/>
          <w:sz w:val="26"/>
          <w:szCs w:val="26"/>
          <w:rtl/>
          <w:lang w:bidi="ar-AE"/>
        </w:rPr>
        <w:t>3</w:t>
      </w:r>
      <w:r w:rsidR="00520996" w:rsidRPr="004713A9">
        <w:rPr>
          <w:rFonts w:ascii="Dubai" w:hAnsi="Dubai" w:cs="Dubai"/>
          <w:b/>
          <w:bCs/>
          <w:color w:val="808080"/>
          <w:sz w:val="26"/>
          <w:szCs w:val="26"/>
          <w:rtl/>
          <w:lang w:bidi="ar-AE"/>
        </w:rPr>
        <w:t>.</w:t>
      </w:r>
      <w:r>
        <w:rPr>
          <w:rFonts w:ascii="Dubai" w:hAnsi="Dubai" w:cs="Dubai" w:hint="cs"/>
          <w:b/>
          <w:bCs/>
          <w:color w:val="808080"/>
          <w:sz w:val="26"/>
          <w:szCs w:val="26"/>
          <w:rtl/>
          <w:lang w:bidi="ar-AE"/>
        </w:rPr>
        <w:t>1</w:t>
      </w:r>
      <w:r w:rsidR="00520996" w:rsidRPr="004713A9">
        <w:rPr>
          <w:rFonts w:ascii="Dubai" w:hAnsi="Dubai" w:cs="Dubai"/>
          <w:b/>
          <w:bCs/>
          <w:color w:val="808080"/>
          <w:sz w:val="26"/>
          <w:szCs w:val="26"/>
          <w:rtl/>
          <w:lang w:bidi="ar-AE"/>
        </w:rPr>
        <w:t xml:space="preserve"> سحب وحدات العينة</w:t>
      </w:r>
    </w:p>
    <w:p w:rsidR="00520996" w:rsidRPr="004713A9" w:rsidRDefault="00230655" w:rsidP="00F818FC">
      <w:pPr>
        <w:pStyle w:val="BodyText2"/>
        <w:tabs>
          <w:tab w:val="left" w:pos="1589"/>
        </w:tabs>
        <w:bidi/>
        <w:spacing w:before="120" w:after="0" w:line="360" w:lineRule="exact"/>
        <w:rPr>
          <w:rFonts w:ascii="Dubai" w:hAnsi="Dubai" w:cs="Dubai"/>
          <w:b/>
          <w:bCs/>
          <w:color w:val="808080"/>
          <w:sz w:val="24"/>
          <w:szCs w:val="24"/>
          <w:rtl/>
          <w:lang w:bidi="ar-AE"/>
        </w:rPr>
      </w:pPr>
      <w:r>
        <w:rPr>
          <w:rFonts w:ascii="Dubai" w:hAnsi="Dubai" w:cs="Dubai"/>
          <w:sz w:val="24"/>
          <w:szCs w:val="24"/>
          <w:rtl/>
        </w:rPr>
        <w:t xml:space="preserve">تم استخدام عينة </w:t>
      </w:r>
      <w:r w:rsidR="00F818FC">
        <w:rPr>
          <w:rFonts w:ascii="Dubai" w:hAnsi="Dubai" w:cs="Dubai" w:hint="cs"/>
          <w:sz w:val="24"/>
          <w:szCs w:val="24"/>
          <w:rtl/>
        </w:rPr>
        <w:t>قصدية</w:t>
      </w:r>
      <w:r>
        <w:rPr>
          <w:rFonts w:ascii="Dubai" w:hAnsi="Dubai" w:cs="Dubai"/>
          <w:sz w:val="24"/>
          <w:szCs w:val="24"/>
          <w:rtl/>
        </w:rPr>
        <w:t xml:space="preserve"> للوصول </w:t>
      </w:r>
      <w:r w:rsidR="00681B39">
        <w:rPr>
          <w:rFonts w:ascii="Dubai" w:hAnsi="Dubai" w:cs="Dubai" w:hint="cs"/>
          <w:sz w:val="24"/>
          <w:szCs w:val="24"/>
          <w:rtl/>
        </w:rPr>
        <w:t>إلى</w:t>
      </w:r>
      <w:r>
        <w:rPr>
          <w:rFonts w:ascii="Dubai" w:hAnsi="Dubai" w:cs="Dubai"/>
          <w:sz w:val="24"/>
          <w:szCs w:val="24"/>
          <w:rtl/>
        </w:rPr>
        <w:t xml:space="preserve"> </w:t>
      </w:r>
      <w:r>
        <w:rPr>
          <w:rFonts w:ascii="Dubai" w:hAnsi="Dubai" w:cs="Dubai" w:hint="cs"/>
          <w:sz w:val="24"/>
          <w:szCs w:val="24"/>
          <w:rtl/>
        </w:rPr>
        <w:t>أ</w:t>
      </w:r>
      <w:r>
        <w:rPr>
          <w:rFonts w:ascii="Dubai" w:hAnsi="Dubai" w:cs="Dubai"/>
          <w:sz w:val="24"/>
          <w:szCs w:val="24"/>
          <w:rtl/>
        </w:rPr>
        <w:t xml:space="preserve">سعار </w:t>
      </w:r>
      <w:r>
        <w:rPr>
          <w:rFonts w:ascii="Dubai" w:hAnsi="Dubai" w:cs="Dubai" w:hint="cs"/>
          <w:sz w:val="24"/>
          <w:szCs w:val="24"/>
          <w:rtl/>
        </w:rPr>
        <w:t>أ</w:t>
      </w:r>
      <w:r w:rsidR="00520996" w:rsidRPr="004713A9">
        <w:rPr>
          <w:rFonts w:ascii="Dubai" w:hAnsi="Dubai" w:cs="Dubai"/>
          <w:sz w:val="24"/>
          <w:szCs w:val="24"/>
          <w:rtl/>
        </w:rPr>
        <w:t xml:space="preserve">صناف السلع والخدمات من مصادر بيع وصنع مواد البناء موزعة على جميع مناطق دبي، </w:t>
      </w:r>
      <w:r w:rsidR="00520996" w:rsidRPr="004713A9">
        <w:rPr>
          <w:rFonts w:ascii="Dubai" w:hAnsi="Dubai" w:cs="Dubai"/>
          <w:sz w:val="24"/>
          <w:szCs w:val="24"/>
          <w:rtl/>
          <w:lang w:bidi="ar-AE"/>
        </w:rPr>
        <w:t xml:space="preserve">وقد بلغ عدد السلع والخدمات الداخلة في </w:t>
      </w:r>
      <w:r>
        <w:rPr>
          <w:rFonts w:ascii="Dubai" w:hAnsi="Dubai" w:cs="Dubai" w:hint="cs"/>
          <w:sz w:val="24"/>
          <w:szCs w:val="24"/>
          <w:rtl/>
          <w:lang w:bidi="ar-AE"/>
        </w:rPr>
        <w:t>ال</w:t>
      </w:r>
      <w:r w:rsidR="00520996" w:rsidRPr="004713A9">
        <w:rPr>
          <w:rFonts w:ascii="Dubai" w:hAnsi="Dubai" w:cs="Dubai"/>
          <w:sz w:val="24"/>
          <w:szCs w:val="24"/>
          <w:rtl/>
          <w:lang w:bidi="ar-AE"/>
        </w:rPr>
        <w:t>عينة 421 سلعة وخدمة يتم جمعها من 8</w:t>
      </w:r>
      <w:r>
        <w:rPr>
          <w:rFonts w:ascii="Dubai" w:hAnsi="Dubai" w:cs="Dubai"/>
          <w:sz w:val="24"/>
          <w:szCs w:val="24"/>
          <w:rtl/>
          <w:lang w:bidi="ar-AE"/>
        </w:rPr>
        <w:t>3 منشأة موزعة على معظم مناطق ال</w:t>
      </w:r>
      <w:r>
        <w:rPr>
          <w:rFonts w:ascii="Dubai" w:hAnsi="Dubai" w:cs="Dubai" w:hint="cs"/>
          <w:sz w:val="24"/>
          <w:szCs w:val="24"/>
          <w:rtl/>
          <w:lang w:bidi="ar-AE"/>
        </w:rPr>
        <w:t>إ</w:t>
      </w:r>
      <w:r w:rsidR="00520996" w:rsidRPr="004713A9">
        <w:rPr>
          <w:rFonts w:ascii="Dubai" w:hAnsi="Dubai" w:cs="Dubai"/>
          <w:sz w:val="24"/>
          <w:szCs w:val="24"/>
          <w:rtl/>
          <w:lang w:bidi="ar-AE"/>
        </w:rPr>
        <w:t xml:space="preserve">مارة. </w:t>
      </w:r>
    </w:p>
    <w:p w:rsidR="00520996" w:rsidRPr="004713A9" w:rsidRDefault="00520996" w:rsidP="00230655">
      <w:pPr>
        <w:pStyle w:val="BodyText2"/>
        <w:tabs>
          <w:tab w:val="left" w:pos="1589"/>
        </w:tabs>
        <w:bidi/>
        <w:spacing w:before="120" w:after="0" w:line="360" w:lineRule="exact"/>
        <w:rPr>
          <w:rFonts w:ascii="Dubai" w:hAnsi="Dubai" w:cs="Dubai"/>
          <w:b/>
          <w:bCs/>
          <w:color w:val="FF0000"/>
          <w:sz w:val="24"/>
          <w:szCs w:val="24"/>
          <w:rtl/>
          <w:lang w:bidi="ar-AE"/>
        </w:rPr>
      </w:pPr>
    </w:p>
    <w:p w:rsidR="00520996" w:rsidRPr="004713A9" w:rsidRDefault="00520996" w:rsidP="00230655">
      <w:pPr>
        <w:pStyle w:val="BodyText2"/>
        <w:tabs>
          <w:tab w:val="left" w:pos="1589"/>
        </w:tabs>
        <w:bidi/>
        <w:spacing w:before="120" w:after="0" w:line="360" w:lineRule="exact"/>
        <w:rPr>
          <w:rFonts w:ascii="Dubai" w:hAnsi="Dubai" w:cs="Dubai"/>
          <w:b/>
          <w:bCs/>
          <w:color w:val="FF0000"/>
          <w:sz w:val="28"/>
          <w:szCs w:val="28"/>
          <w:rtl/>
          <w:lang w:bidi="ar-AE"/>
        </w:rPr>
      </w:pPr>
      <w:r w:rsidRPr="004713A9">
        <w:rPr>
          <w:rFonts w:ascii="Dubai" w:hAnsi="Dubai" w:cs="Dubai"/>
          <w:b/>
          <w:bCs/>
          <w:color w:val="FF0000"/>
          <w:sz w:val="28"/>
          <w:szCs w:val="28"/>
          <w:rtl/>
          <w:lang w:bidi="ar-AE"/>
        </w:rPr>
        <w:t>رابعاً: مراحل المسح</w:t>
      </w:r>
    </w:p>
    <w:p w:rsidR="00520996" w:rsidRDefault="00520996" w:rsidP="00230655">
      <w:pPr>
        <w:bidi/>
        <w:spacing w:before="160" w:after="0" w:line="276" w:lineRule="auto"/>
        <w:rPr>
          <w:rFonts w:ascii="Dubai" w:eastAsia="Times New Roman" w:hAnsi="Dubai" w:cs="Dubai"/>
          <w:sz w:val="24"/>
          <w:szCs w:val="24"/>
          <w:lang w:bidi="ar-AE"/>
        </w:rPr>
      </w:pPr>
      <w:r w:rsidRPr="004713A9">
        <w:rPr>
          <w:rFonts w:ascii="Dubai" w:eastAsia="Times New Roman" w:hAnsi="Dubai" w:cs="Dubai"/>
          <w:sz w:val="24"/>
          <w:szCs w:val="24"/>
          <w:rtl/>
          <w:lang w:bidi="ar-AE"/>
        </w:rPr>
        <w:t>تضمنت مراحل المسح مجموعة من العمليات المتداخلة والمتكاملة التي قام بها فريق العمل إعتمادا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rsidR="00520996" w:rsidRDefault="00520996" w:rsidP="00230655">
      <w:pPr>
        <w:bidi/>
        <w:spacing w:before="160" w:after="0" w:line="276" w:lineRule="auto"/>
        <w:rPr>
          <w:rFonts w:ascii="Dubai" w:eastAsia="Times New Roman" w:hAnsi="Dubai" w:cs="Dubai"/>
          <w:sz w:val="24"/>
          <w:szCs w:val="24"/>
          <w:lang w:bidi="ar-AE"/>
        </w:rPr>
      </w:pPr>
    </w:p>
    <w:p w:rsidR="00520996" w:rsidRDefault="00520996" w:rsidP="00230655">
      <w:pPr>
        <w:bidi/>
        <w:spacing w:before="160" w:after="0" w:line="276" w:lineRule="auto"/>
        <w:rPr>
          <w:rFonts w:ascii="Dubai" w:eastAsia="Times New Roman" w:hAnsi="Dubai" w:cs="Dubai"/>
          <w:sz w:val="24"/>
          <w:szCs w:val="24"/>
          <w:rtl/>
          <w:lang w:bidi="ar-AE"/>
        </w:rPr>
      </w:pPr>
    </w:p>
    <w:p w:rsidR="00230655" w:rsidRPr="004713A9" w:rsidRDefault="00230655" w:rsidP="00230655">
      <w:pPr>
        <w:bidi/>
        <w:spacing w:before="160" w:after="0" w:line="276" w:lineRule="auto"/>
        <w:rPr>
          <w:rFonts w:ascii="Dubai" w:eastAsia="Times New Roman" w:hAnsi="Dubai" w:cs="Dubai"/>
          <w:sz w:val="24"/>
          <w:szCs w:val="24"/>
          <w:rtl/>
          <w:lang w:bidi="ar-AE"/>
        </w:rPr>
      </w:pPr>
    </w:p>
    <w:p w:rsidR="00520996" w:rsidRPr="004713A9" w:rsidRDefault="00B26A61" w:rsidP="00230655">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lastRenderedPageBreak/>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1</w:t>
      </w:r>
      <w:r w:rsidR="00520996" w:rsidRPr="004713A9">
        <w:rPr>
          <w:rFonts w:ascii="Dubai" w:hAnsi="Dubai" w:cs="Dubai"/>
          <w:b/>
          <w:bCs/>
          <w:color w:val="808080"/>
          <w:sz w:val="26"/>
          <w:szCs w:val="26"/>
          <w:rtl/>
          <w:lang w:bidi="ar-JO"/>
        </w:rPr>
        <w:t xml:space="preserve"> مرحلة التصميم</w:t>
      </w:r>
    </w:p>
    <w:p w:rsidR="00520996" w:rsidRPr="004713A9" w:rsidRDefault="00520996" w:rsidP="00230655">
      <w:pPr>
        <w:bidi/>
        <w:spacing w:before="160" w:after="0" w:line="276" w:lineRule="auto"/>
        <w:rPr>
          <w:rFonts w:ascii="Dubai" w:eastAsia="Times New Roman" w:hAnsi="Dubai" w:cs="Dubai"/>
          <w:sz w:val="24"/>
          <w:szCs w:val="24"/>
          <w:rtl/>
          <w:lang w:bidi="ar-AE"/>
        </w:rPr>
      </w:pPr>
      <w:r w:rsidRPr="004713A9">
        <w:rPr>
          <w:rFonts w:ascii="Dubai" w:eastAsia="Times New Roman" w:hAnsi="Dubai" w:cs="Dubai"/>
          <w:sz w:val="24"/>
          <w:szCs w:val="24"/>
          <w:rtl/>
          <w:lang w:bidi="ar-AE"/>
        </w:rPr>
        <w:t xml:space="preserve">شملت هذه المرحلة إعداد ومراجعة </w:t>
      </w:r>
      <w:r w:rsidR="009A5C90" w:rsidRPr="004713A9">
        <w:rPr>
          <w:rFonts w:ascii="Dubai" w:eastAsia="Times New Roman" w:hAnsi="Dubai" w:cs="Dubai" w:hint="cs"/>
          <w:sz w:val="24"/>
          <w:szCs w:val="24"/>
          <w:rtl/>
          <w:lang w:bidi="ar-AE"/>
        </w:rPr>
        <w:t>واعتماد</w:t>
      </w:r>
      <w:r w:rsidRPr="004713A9">
        <w:rPr>
          <w:rFonts w:ascii="Dubai" w:eastAsia="Times New Roman" w:hAnsi="Dubai" w:cs="Dubai"/>
          <w:sz w:val="24"/>
          <w:szCs w:val="24"/>
          <w:rtl/>
          <w:lang w:bidi="ar-AE"/>
        </w:rPr>
        <w:t xml:space="preserve"> </w:t>
      </w:r>
      <w:r w:rsidR="009A5C90" w:rsidRPr="004713A9">
        <w:rPr>
          <w:rFonts w:ascii="Dubai" w:eastAsia="Times New Roman" w:hAnsi="Dubai" w:cs="Dubai" w:hint="cs"/>
          <w:sz w:val="24"/>
          <w:szCs w:val="24"/>
          <w:rtl/>
          <w:lang w:bidi="ar-AE"/>
        </w:rPr>
        <w:t>الاستمارة</w:t>
      </w:r>
      <w:r w:rsidRPr="004713A9">
        <w:rPr>
          <w:rFonts w:ascii="Dubai" w:eastAsia="Times New Roman" w:hAnsi="Dubai" w:cs="Dubai"/>
          <w:sz w:val="24"/>
          <w:szCs w:val="24"/>
          <w:rtl/>
          <w:lang w:bidi="ar-AE"/>
        </w:rPr>
        <w:t xml:space="preserve"> الإحصائية الأولية كما يشمل تصميم العينة ومنهجيتها وإعداد وصف المتغيرات وتصميم </w:t>
      </w:r>
      <w:r w:rsidR="009A5C90" w:rsidRPr="004713A9">
        <w:rPr>
          <w:rFonts w:ascii="Dubai" w:eastAsia="Times New Roman" w:hAnsi="Dubai" w:cs="Dubai" w:hint="cs"/>
          <w:sz w:val="24"/>
          <w:szCs w:val="24"/>
          <w:rtl/>
          <w:lang w:bidi="ar-AE"/>
        </w:rPr>
        <w:t>واعتماد</w:t>
      </w:r>
      <w:r w:rsidRPr="004713A9">
        <w:rPr>
          <w:rFonts w:ascii="Dubai" w:eastAsia="Times New Roman" w:hAnsi="Dubai" w:cs="Dubai"/>
          <w:sz w:val="24"/>
          <w:szCs w:val="24"/>
          <w:rtl/>
          <w:lang w:bidi="ar-AE"/>
        </w:rPr>
        <w:t xml:space="preserve"> قواعد المطابقة والتدق</w:t>
      </w:r>
      <w:r w:rsidR="00230655">
        <w:rPr>
          <w:rFonts w:ascii="Dubai" w:eastAsia="Times New Roman" w:hAnsi="Dubai" w:cs="Dubai"/>
          <w:sz w:val="24"/>
          <w:szCs w:val="24"/>
          <w:rtl/>
          <w:lang w:bidi="ar-AE"/>
        </w:rPr>
        <w:t xml:space="preserve">يق والمراجعة والمنهجيات الخاصة </w:t>
      </w:r>
      <w:r w:rsidR="00230655">
        <w:rPr>
          <w:rFonts w:ascii="Dubai" w:eastAsia="Times New Roman" w:hAnsi="Dubai" w:cs="Dubai" w:hint="cs"/>
          <w:sz w:val="24"/>
          <w:szCs w:val="24"/>
          <w:rtl/>
          <w:lang w:bidi="ar-AE"/>
        </w:rPr>
        <w:t>ب</w:t>
      </w:r>
      <w:r w:rsidRPr="004713A9">
        <w:rPr>
          <w:rFonts w:ascii="Dubai" w:eastAsia="Times New Roman" w:hAnsi="Dubai" w:cs="Dubai"/>
          <w:sz w:val="24"/>
          <w:szCs w:val="24"/>
          <w:rtl/>
          <w:lang w:bidi="ar-AE"/>
        </w:rPr>
        <w:t>معالجة البيانات والمخرجات للأنظمة الإحصائية.</w:t>
      </w:r>
    </w:p>
    <w:p w:rsidR="00520996" w:rsidRPr="004713A9" w:rsidRDefault="00B26A61" w:rsidP="00230655">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2</w:t>
      </w:r>
      <w:r w:rsidR="00520996" w:rsidRPr="004713A9">
        <w:rPr>
          <w:rFonts w:ascii="Dubai" w:hAnsi="Dubai" w:cs="Dubai"/>
          <w:b/>
          <w:bCs/>
          <w:color w:val="808080"/>
          <w:sz w:val="26"/>
          <w:szCs w:val="26"/>
          <w:rtl/>
          <w:lang w:bidi="ar-JO"/>
        </w:rPr>
        <w:t xml:space="preserve"> مرحلة البناء </w:t>
      </w:r>
    </w:p>
    <w:p w:rsidR="00520996" w:rsidRPr="004713A9" w:rsidRDefault="00520996" w:rsidP="00230655">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هذه المرحلة إعداد وتصميم </w:t>
      </w:r>
      <w:r w:rsidR="009A5C90" w:rsidRPr="004713A9">
        <w:rPr>
          <w:rFonts w:ascii="Dubai" w:eastAsia="Times New Roman" w:hAnsi="Dubai" w:cs="Dubai" w:hint="cs"/>
          <w:color w:val="000000"/>
          <w:sz w:val="24"/>
          <w:szCs w:val="24"/>
          <w:rtl/>
        </w:rPr>
        <w:t>واعتم</w:t>
      </w:r>
      <w:r w:rsidR="009A5C90">
        <w:rPr>
          <w:rFonts w:ascii="Dubai" w:eastAsia="Times New Roman" w:hAnsi="Dubai" w:cs="Dubai" w:hint="cs"/>
          <w:color w:val="000000"/>
          <w:sz w:val="24"/>
          <w:szCs w:val="24"/>
          <w:rtl/>
        </w:rPr>
        <w:t>اد</w:t>
      </w:r>
      <w:r w:rsidR="00230655">
        <w:rPr>
          <w:rFonts w:ascii="Dubai" w:eastAsia="Times New Roman" w:hAnsi="Dubai" w:cs="Dubai"/>
          <w:color w:val="000000"/>
          <w:sz w:val="24"/>
          <w:szCs w:val="24"/>
          <w:rtl/>
        </w:rPr>
        <w:t xml:space="preserve"> </w:t>
      </w:r>
      <w:r w:rsidR="009A5C90">
        <w:rPr>
          <w:rFonts w:ascii="Dubai" w:eastAsia="Times New Roman" w:hAnsi="Dubai" w:cs="Dubai" w:hint="cs"/>
          <w:color w:val="000000"/>
          <w:sz w:val="24"/>
          <w:szCs w:val="24"/>
          <w:rtl/>
        </w:rPr>
        <w:t>الاستمارة</w:t>
      </w:r>
      <w:r w:rsidR="00230655">
        <w:rPr>
          <w:rFonts w:ascii="Dubai" w:eastAsia="Times New Roman" w:hAnsi="Dubai" w:cs="Dubai"/>
          <w:color w:val="000000"/>
          <w:sz w:val="24"/>
          <w:szCs w:val="24"/>
          <w:rtl/>
        </w:rPr>
        <w:t xml:space="preserve"> الإحصائية، وتطوير </w:t>
      </w:r>
      <w:r w:rsidR="00230655">
        <w:rPr>
          <w:rFonts w:ascii="Dubai" w:eastAsia="Times New Roman" w:hAnsi="Dubai" w:cs="Dubai" w:hint="cs"/>
          <w:color w:val="000000"/>
          <w:sz w:val="24"/>
          <w:szCs w:val="24"/>
          <w:rtl/>
        </w:rPr>
        <w:t>الأ</w:t>
      </w:r>
      <w:r w:rsidRPr="004713A9">
        <w:rPr>
          <w:rFonts w:ascii="Dubai" w:eastAsia="Times New Roman" w:hAnsi="Dubai" w:cs="Dubai"/>
          <w:color w:val="000000"/>
          <w:sz w:val="24"/>
          <w:szCs w:val="24"/>
          <w:rtl/>
        </w:rPr>
        <w:t xml:space="preserve">نظمة لعملية إدخال </w:t>
      </w:r>
      <w:r w:rsidR="0014213D">
        <w:rPr>
          <w:rFonts w:ascii="Dubai" w:eastAsia="Times New Roman" w:hAnsi="Dubai" w:cs="Dubai"/>
          <w:color w:val="000000"/>
          <w:sz w:val="24"/>
          <w:szCs w:val="24"/>
          <w:rtl/>
        </w:rPr>
        <w:t>الأسعار</w:t>
      </w:r>
      <w:r w:rsidRPr="004713A9">
        <w:rPr>
          <w:rFonts w:ascii="Dubai" w:eastAsia="Times New Roman" w:hAnsi="Dubai" w:cs="Dubai"/>
          <w:color w:val="000000"/>
          <w:sz w:val="24"/>
          <w:szCs w:val="24"/>
          <w:rtl/>
        </w:rPr>
        <w:t xml:space="preserve"> وحساب الرقم القياسي لتكاليف البناء، وتصميم وبناء </w:t>
      </w:r>
      <w:r w:rsidR="009A5C90" w:rsidRPr="004713A9">
        <w:rPr>
          <w:rFonts w:ascii="Dubai" w:eastAsia="Times New Roman" w:hAnsi="Dubai" w:cs="Dubai" w:hint="cs"/>
          <w:color w:val="000000"/>
          <w:sz w:val="24"/>
          <w:szCs w:val="24"/>
          <w:rtl/>
        </w:rPr>
        <w:t>جداول</w:t>
      </w:r>
      <w:r w:rsidRPr="004713A9">
        <w:rPr>
          <w:rFonts w:ascii="Dubai" w:eastAsia="Times New Roman" w:hAnsi="Dubai" w:cs="Dubai"/>
          <w:color w:val="000000"/>
          <w:sz w:val="24"/>
          <w:szCs w:val="24"/>
          <w:rtl/>
        </w:rPr>
        <w:t xml:space="preserve"> التقارير للأنظمة الإحصائية</w:t>
      </w:r>
      <w:r w:rsidRPr="004713A9">
        <w:rPr>
          <w:rFonts w:ascii="Dubai" w:eastAsia="Times New Roman" w:hAnsi="Dubai" w:cs="Dubai"/>
          <w:color w:val="000000"/>
          <w:sz w:val="24"/>
          <w:szCs w:val="24"/>
        </w:rPr>
        <w:t>.</w:t>
      </w:r>
      <w:r w:rsidRPr="004713A9">
        <w:rPr>
          <w:rFonts w:ascii="Dubai" w:eastAsia="Times New Roman" w:hAnsi="Dubai" w:cs="Dubai"/>
          <w:color w:val="000000"/>
          <w:sz w:val="24"/>
          <w:szCs w:val="24"/>
          <w:rtl/>
        </w:rPr>
        <w:t xml:space="preserve"> </w:t>
      </w:r>
    </w:p>
    <w:p w:rsidR="00520996" w:rsidRPr="004713A9" w:rsidRDefault="00B26A61" w:rsidP="00230655">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3</w:t>
      </w:r>
      <w:r w:rsidR="00520996" w:rsidRPr="004713A9">
        <w:rPr>
          <w:rFonts w:ascii="Dubai" w:hAnsi="Dubai" w:cs="Dubai"/>
          <w:b/>
          <w:bCs/>
          <w:color w:val="808080"/>
          <w:sz w:val="26"/>
          <w:szCs w:val="26"/>
          <w:rtl/>
          <w:lang w:bidi="ar-JO"/>
        </w:rPr>
        <w:t xml:space="preserve"> مرحلة جمع البيانات الميدانية</w:t>
      </w:r>
    </w:p>
    <w:p w:rsidR="00520996" w:rsidRPr="004713A9" w:rsidRDefault="00520996" w:rsidP="00230655">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مرحلة جمع البيانات الميدانية وهي من أهم وأكبر مراحل العمل في المسح، حيث تشمل على المرحلة التحضيرية والتي يتم خلالها تحديد الإطار وسحب وحدات العينة والتعرف عليها وكذلك وضع منهجية جمع البيانات الميدانية، كما تتضمن هذه المرحلة تنفيذ الدورات التدريبية والتنسيق مع سلطة المناطق المستهدفة في تنفيذ المسح. أيضا تتضمن المرحلة الميدانية والتي تشمل جمع البيانات الميدانية ورفع التقارير عن سير العمل، وتشمل التحقق من </w:t>
      </w:r>
      <w:r w:rsidR="009A5C90" w:rsidRPr="004713A9">
        <w:rPr>
          <w:rFonts w:ascii="Dubai" w:eastAsia="Times New Roman" w:hAnsi="Dubai" w:cs="Dubai" w:hint="cs"/>
          <w:color w:val="000000"/>
          <w:sz w:val="24"/>
          <w:szCs w:val="24"/>
          <w:rtl/>
        </w:rPr>
        <w:t>استيفاء</w:t>
      </w:r>
      <w:r w:rsidRPr="004713A9">
        <w:rPr>
          <w:rFonts w:ascii="Dubai" w:eastAsia="Times New Roman" w:hAnsi="Dubai" w:cs="Dubai"/>
          <w:color w:val="000000"/>
          <w:sz w:val="24"/>
          <w:szCs w:val="24"/>
          <w:rtl/>
        </w:rPr>
        <w:t xml:space="preserve"> </w:t>
      </w:r>
      <w:r w:rsidR="009A5C90" w:rsidRPr="004713A9">
        <w:rPr>
          <w:rFonts w:ascii="Dubai" w:eastAsia="Times New Roman" w:hAnsi="Dubai" w:cs="Dubai" w:hint="cs"/>
          <w:color w:val="000000"/>
          <w:sz w:val="24"/>
          <w:szCs w:val="24"/>
          <w:rtl/>
        </w:rPr>
        <w:t>الاستمارة</w:t>
      </w:r>
      <w:r w:rsidRPr="004713A9">
        <w:rPr>
          <w:rFonts w:ascii="Dubai" w:eastAsia="Times New Roman" w:hAnsi="Dubai" w:cs="Dubai"/>
          <w:color w:val="000000"/>
          <w:sz w:val="24"/>
          <w:szCs w:val="24"/>
          <w:rtl/>
        </w:rPr>
        <w:t xml:space="preserve"> وترقيمها وتفريغ </w:t>
      </w:r>
      <w:r w:rsidR="009A5C90" w:rsidRPr="004713A9">
        <w:rPr>
          <w:rFonts w:ascii="Dubai" w:eastAsia="Times New Roman" w:hAnsi="Dubai" w:cs="Dubai" w:hint="cs"/>
          <w:color w:val="000000"/>
          <w:sz w:val="24"/>
          <w:szCs w:val="24"/>
          <w:rtl/>
        </w:rPr>
        <w:t>الاستمارات</w:t>
      </w:r>
      <w:r w:rsidRPr="004713A9">
        <w:rPr>
          <w:rFonts w:ascii="Dubai" w:eastAsia="Times New Roman" w:hAnsi="Dubai" w:cs="Dubai"/>
          <w:color w:val="000000"/>
          <w:sz w:val="24"/>
          <w:szCs w:val="24"/>
          <w:rtl/>
        </w:rPr>
        <w:t xml:space="preserve"> في برنامج الإدخال وأرشفة </w:t>
      </w:r>
      <w:r w:rsidR="009A5C90" w:rsidRPr="004713A9">
        <w:rPr>
          <w:rFonts w:ascii="Dubai" w:eastAsia="Times New Roman" w:hAnsi="Dubai" w:cs="Dubai" w:hint="cs"/>
          <w:color w:val="000000"/>
          <w:sz w:val="24"/>
          <w:szCs w:val="24"/>
          <w:rtl/>
        </w:rPr>
        <w:t>الاستمارات</w:t>
      </w:r>
      <w:r w:rsidRPr="004713A9">
        <w:rPr>
          <w:rFonts w:ascii="Dubai" w:eastAsia="Times New Roman" w:hAnsi="Dubai" w:cs="Dubai"/>
          <w:color w:val="000000"/>
          <w:sz w:val="24"/>
          <w:szCs w:val="24"/>
          <w:rtl/>
        </w:rPr>
        <w:t xml:space="preserve"> الورقية. </w:t>
      </w:r>
    </w:p>
    <w:p w:rsidR="00520996" w:rsidRPr="004713A9" w:rsidRDefault="00520996" w:rsidP="00230655">
      <w:pPr>
        <w:bidi/>
        <w:spacing w:before="160" w:after="0" w:line="276" w:lineRule="auto"/>
        <w:rPr>
          <w:rFonts w:ascii="Dubai" w:hAnsi="Dubai" w:cs="Dubai"/>
          <w:b/>
          <w:bCs/>
          <w:color w:val="808080"/>
          <w:sz w:val="26"/>
          <w:szCs w:val="26"/>
          <w:rtl/>
          <w:lang w:bidi="ar-JO"/>
        </w:rPr>
      </w:pPr>
      <w:r w:rsidRPr="004713A9">
        <w:rPr>
          <w:rFonts w:ascii="Dubai" w:hAnsi="Dubai" w:cs="Dubai"/>
          <w:b/>
          <w:bCs/>
          <w:color w:val="808080"/>
          <w:sz w:val="26"/>
          <w:szCs w:val="26"/>
          <w:rtl/>
          <w:lang w:bidi="ar-JO"/>
        </w:rPr>
        <w:t>4.4 مرحلة معالج</w:t>
      </w:r>
      <w:r w:rsidR="0042296A">
        <w:rPr>
          <w:rFonts w:ascii="Dubai" w:hAnsi="Dubai" w:cs="Dubai" w:hint="cs"/>
          <w:b/>
          <w:bCs/>
          <w:color w:val="808080"/>
          <w:sz w:val="26"/>
          <w:szCs w:val="26"/>
          <w:rtl/>
          <w:lang w:bidi="ar-JO"/>
        </w:rPr>
        <w:t>ة</w:t>
      </w:r>
      <w:r w:rsidRPr="004713A9">
        <w:rPr>
          <w:rFonts w:ascii="Dubai" w:hAnsi="Dubai" w:cs="Dubai"/>
          <w:b/>
          <w:bCs/>
          <w:color w:val="808080"/>
          <w:sz w:val="26"/>
          <w:szCs w:val="26"/>
          <w:rtl/>
          <w:lang w:bidi="ar-JO"/>
        </w:rPr>
        <w:t xml:space="preserve"> البيانات </w:t>
      </w:r>
    </w:p>
    <w:p w:rsidR="00520996" w:rsidRPr="004713A9" w:rsidRDefault="00520996" w:rsidP="00230655">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مرحلة معالجة البيانات والتي تشمل تصنيف وترميز المتغيرات وتطبيق قواعد التدقيق والمراجعة والتدقيق على البيانات </w:t>
      </w:r>
      <w:r w:rsidR="009A5C90" w:rsidRPr="004713A9">
        <w:rPr>
          <w:rFonts w:ascii="Dubai" w:eastAsia="Times New Roman" w:hAnsi="Dubai" w:cs="Dubai" w:hint="cs"/>
          <w:color w:val="000000"/>
          <w:sz w:val="24"/>
          <w:szCs w:val="24"/>
          <w:rtl/>
        </w:rPr>
        <w:t>واعتماد</w:t>
      </w:r>
      <w:r w:rsidRPr="004713A9">
        <w:rPr>
          <w:rFonts w:ascii="Dubai" w:eastAsia="Times New Roman" w:hAnsi="Dubai" w:cs="Dubai"/>
          <w:color w:val="000000"/>
          <w:sz w:val="24"/>
          <w:szCs w:val="24"/>
          <w:rtl/>
        </w:rPr>
        <w:t xml:space="preserve"> البيانات الخام وتعويض القيم المفقودة وربط المتغيرات من المصادر المتعددة من قسم تطوير النظم </w:t>
      </w:r>
      <w:r w:rsidR="009A5C90" w:rsidRPr="004713A9">
        <w:rPr>
          <w:rFonts w:ascii="Dubai" w:eastAsia="Times New Roman" w:hAnsi="Dubai" w:cs="Dubai" w:hint="cs"/>
          <w:color w:val="000000"/>
          <w:sz w:val="24"/>
          <w:szCs w:val="24"/>
          <w:rtl/>
        </w:rPr>
        <w:t>واحتساب</w:t>
      </w:r>
      <w:r w:rsidRPr="004713A9">
        <w:rPr>
          <w:rFonts w:ascii="Dubai" w:eastAsia="Times New Roman" w:hAnsi="Dubai" w:cs="Dubai"/>
          <w:color w:val="000000"/>
          <w:sz w:val="24"/>
          <w:szCs w:val="24"/>
          <w:rtl/>
        </w:rPr>
        <w:t xml:space="preserve"> الأوزان وحساب النتائج التجميعية من البيانات الرئيسية والفرعية، </w:t>
      </w:r>
      <w:r w:rsidR="009A5C90" w:rsidRPr="004713A9">
        <w:rPr>
          <w:rFonts w:ascii="Dubai" w:eastAsia="Times New Roman" w:hAnsi="Dubai" w:cs="Dubai" w:hint="cs"/>
          <w:color w:val="000000"/>
          <w:sz w:val="24"/>
          <w:szCs w:val="24"/>
          <w:rtl/>
        </w:rPr>
        <w:t>واعتماد</w:t>
      </w:r>
      <w:r w:rsidRPr="004713A9">
        <w:rPr>
          <w:rFonts w:ascii="Dubai" w:eastAsia="Times New Roman" w:hAnsi="Dubai" w:cs="Dubai"/>
          <w:color w:val="000000"/>
          <w:sz w:val="24"/>
          <w:szCs w:val="24"/>
          <w:rtl/>
        </w:rPr>
        <w:t xml:space="preserve"> قاعدة البيانات قبل النهائية.  </w:t>
      </w:r>
    </w:p>
    <w:p w:rsidR="00520996" w:rsidRPr="004713A9" w:rsidRDefault="00B26A61" w:rsidP="00230655">
      <w:pPr>
        <w:bidi/>
        <w:spacing w:before="160"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5</w:t>
      </w:r>
      <w:r w:rsidR="00520996" w:rsidRPr="004713A9">
        <w:rPr>
          <w:rFonts w:ascii="Dubai" w:hAnsi="Dubai" w:cs="Dubai"/>
          <w:b/>
          <w:bCs/>
          <w:color w:val="808080"/>
          <w:sz w:val="26"/>
          <w:szCs w:val="26"/>
          <w:rtl/>
          <w:lang w:bidi="ar-JO"/>
        </w:rPr>
        <w:t xml:space="preserve"> مرحلة التحليل </w:t>
      </w:r>
    </w:p>
    <w:p w:rsidR="00520996" w:rsidRDefault="00520996" w:rsidP="00681B39">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هذه المرحلة </w:t>
      </w:r>
      <w:r w:rsidR="009A5C90" w:rsidRPr="004713A9">
        <w:rPr>
          <w:rFonts w:ascii="Dubai" w:eastAsia="Times New Roman" w:hAnsi="Dubai" w:cs="Dubai" w:hint="cs"/>
          <w:color w:val="000000"/>
          <w:sz w:val="24"/>
          <w:szCs w:val="24"/>
          <w:rtl/>
        </w:rPr>
        <w:t>استخراج</w:t>
      </w:r>
      <w:r w:rsidRPr="004713A9">
        <w:rPr>
          <w:rFonts w:ascii="Dubai" w:eastAsia="Times New Roman" w:hAnsi="Dubai" w:cs="Dubai"/>
          <w:color w:val="000000"/>
          <w:sz w:val="24"/>
          <w:szCs w:val="24"/>
          <w:rtl/>
        </w:rPr>
        <w:t xml:space="preserve"> النتائج الأولية، </w:t>
      </w:r>
      <w:r w:rsidR="009A5C90" w:rsidRPr="004713A9">
        <w:rPr>
          <w:rFonts w:ascii="Dubai" w:eastAsia="Times New Roman" w:hAnsi="Dubai" w:cs="Dubai" w:hint="cs"/>
          <w:color w:val="000000"/>
          <w:sz w:val="24"/>
          <w:szCs w:val="24"/>
          <w:rtl/>
        </w:rPr>
        <w:t>واحتساب</w:t>
      </w:r>
      <w:r w:rsidRPr="004713A9">
        <w:rPr>
          <w:rFonts w:ascii="Dubai" w:eastAsia="Times New Roman" w:hAnsi="Dubai" w:cs="Dubai"/>
          <w:color w:val="000000"/>
          <w:sz w:val="24"/>
          <w:szCs w:val="24"/>
          <w:rtl/>
        </w:rPr>
        <w:t xml:space="preserve"> المؤشرات الأولية، والتدقيق الكلي للنتائج والمقارنة من الإحصاءات</w:t>
      </w:r>
      <w:r w:rsidR="009A5C90">
        <w:rPr>
          <w:rFonts w:ascii="Dubai" w:eastAsia="Times New Roman" w:hAnsi="Dubai" w:cs="Dubai"/>
          <w:color w:val="000000"/>
          <w:sz w:val="24"/>
          <w:szCs w:val="24"/>
          <w:rtl/>
        </w:rPr>
        <w:t xml:space="preserve"> السابقة والتحقق من البيانات ال</w:t>
      </w:r>
      <w:r w:rsidR="009A5C90">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خرى المتوفرة، وتحليل ال</w:t>
      </w:r>
      <w:r w:rsidR="0048430B">
        <w:rPr>
          <w:rFonts w:ascii="Dubai" w:eastAsia="Times New Roman" w:hAnsi="Dubai" w:cs="Dubai"/>
          <w:color w:val="000000"/>
          <w:sz w:val="24"/>
          <w:szCs w:val="24"/>
          <w:rtl/>
        </w:rPr>
        <w:t xml:space="preserve">نتائج، </w:t>
      </w:r>
      <w:r w:rsidR="00230655">
        <w:rPr>
          <w:rFonts w:ascii="Dubai" w:eastAsia="Times New Roman" w:hAnsi="Dubai" w:cs="Dubai" w:hint="cs"/>
          <w:color w:val="000000"/>
          <w:sz w:val="24"/>
          <w:szCs w:val="24"/>
          <w:rtl/>
        </w:rPr>
        <w:t>و</w:t>
      </w:r>
      <w:r w:rsidR="0048430B">
        <w:rPr>
          <w:rFonts w:ascii="Dubai" w:eastAsia="Times New Roman" w:hAnsi="Dubai" w:cs="Dubai"/>
          <w:color w:val="000000"/>
          <w:sz w:val="24"/>
          <w:szCs w:val="24"/>
          <w:rtl/>
        </w:rPr>
        <w:t>مراجعة النتائج وتطبيق مس</w:t>
      </w:r>
      <w:r w:rsidR="0048430B">
        <w:rPr>
          <w:rFonts w:ascii="Dubai" w:eastAsia="Times New Roman" w:hAnsi="Dubai" w:cs="Dubai" w:hint="cs"/>
          <w:color w:val="000000"/>
          <w:sz w:val="24"/>
          <w:szCs w:val="24"/>
          <w:rtl/>
        </w:rPr>
        <w:t>ت</w:t>
      </w:r>
      <w:r w:rsidR="00230655">
        <w:rPr>
          <w:rFonts w:ascii="Dubai" w:eastAsia="Times New Roman" w:hAnsi="Dubai" w:cs="Dubai"/>
          <w:color w:val="000000"/>
          <w:sz w:val="24"/>
          <w:szCs w:val="24"/>
          <w:rtl/>
        </w:rPr>
        <w:t>ويات سريتها</w:t>
      </w:r>
      <w:r w:rsidR="00681B39">
        <w:rPr>
          <w:rFonts w:ascii="Dubai" w:eastAsia="Times New Roman" w:hAnsi="Dubai" w:cs="Dubai"/>
          <w:color w:val="000000"/>
          <w:sz w:val="24"/>
          <w:szCs w:val="24"/>
          <w:rtl/>
        </w:rPr>
        <w:t>، واعتماد النتائج النهائية</w:t>
      </w:r>
      <w:r w:rsidRPr="004713A9">
        <w:rPr>
          <w:rFonts w:ascii="Dubai" w:eastAsia="Times New Roman" w:hAnsi="Dubai" w:cs="Dubai"/>
          <w:color w:val="000000"/>
          <w:sz w:val="24"/>
          <w:szCs w:val="24"/>
          <w:rtl/>
        </w:rPr>
        <w:t>، وفي هذه المرحلة يتم توثيق المنهجية العامة واساليب العمل المستخدمة واعتمادها.</w:t>
      </w:r>
    </w:p>
    <w:p w:rsidR="00681B39" w:rsidRPr="004713A9" w:rsidRDefault="00681B39" w:rsidP="00681B39">
      <w:pPr>
        <w:bidi/>
        <w:spacing w:before="160" w:after="0" w:line="276" w:lineRule="auto"/>
        <w:rPr>
          <w:rFonts w:ascii="Dubai" w:eastAsia="Times New Roman" w:hAnsi="Dubai" w:cs="Dubai"/>
          <w:color w:val="000000"/>
          <w:sz w:val="24"/>
          <w:szCs w:val="24"/>
          <w:rtl/>
        </w:rPr>
      </w:pPr>
    </w:p>
    <w:p w:rsidR="00520996" w:rsidRPr="004713A9" w:rsidRDefault="00B26A61" w:rsidP="00230655">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lastRenderedPageBreak/>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6</w:t>
      </w:r>
      <w:r w:rsidR="00520996" w:rsidRPr="004713A9">
        <w:rPr>
          <w:rFonts w:ascii="Dubai" w:hAnsi="Dubai" w:cs="Dubai"/>
          <w:b/>
          <w:bCs/>
          <w:color w:val="808080"/>
          <w:sz w:val="26"/>
          <w:szCs w:val="26"/>
          <w:rtl/>
          <w:lang w:bidi="ar-JO"/>
        </w:rPr>
        <w:t xml:space="preserve"> مرحلة النشر </w:t>
      </w:r>
    </w:p>
    <w:p w:rsidR="00520996" w:rsidRPr="00520996" w:rsidRDefault="00520996" w:rsidP="00230655">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المرحلة التأكد من تصاميم جميع المخرجات وقابليتها للنشر،  والتنسيق مع المعنيين </w:t>
      </w:r>
      <w:r w:rsidR="009A5C90" w:rsidRPr="004713A9">
        <w:rPr>
          <w:rFonts w:ascii="Dubai" w:eastAsia="Times New Roman" w:hAnsi="Dubai" w:cs="Dubai" w:hint="cs"/>
          <w:color w:val="000000"/>
          <w:sz w:val="24"/>
          <w:szCs w:val="24"/>
          <w:rtl/>
        </w:rPr>
        <w:t>للاتفاق</w:t>
      </w:r>
      <w:r w:rsidRPr="004713A9">
        <w:rPr>
          <w:rFonts w:ascii="Dubai" w:eastAsia="Times New Roman" w:hAnsi="Dubai" w:cs="Dubai"/>
          <w:color w:val="000000"/>
          <w:sz w:val="24"/>
          <w:szCs w:val="24"/>
          <w:rtl/>
        </w:rPr>
        <w:t xml:space="preserve"> على النتائج المصرح نشرها وتحديد مستويات النشر، ومراجعة مستويات النشر واعتم</w:t>
      </w:r>
      <w:r w:rsidR="00681B39">
        <w:rPr>
          <w:rFonts w:ascii="Dubai" w:eastAsia="Times New Roman" w:hAnsi="Dubai" w:cs="Dubai"/>
          <w:color w:val="000000"/>
          <w:sz w:val="24"/>
          <w:szCs w:val="24"/>
          <w:rtl/>
        </w:rPr>
        <w:t>ادها،  وبناء الحزم والتقارير ال</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حصائية في هذه المرحلة</w:t>
      </w:r>
      <w:r w:rsidR="00681B39">
        <w:rPr>
          <w:rFonts w:ascii="Dubai" w:eastAsia="Times New Roman" w:hAnsi="Dubai" w:cs="Dubai" w:hint="cs"/>
          <w:color w:val="000000"/>
          <w:sz w:val="24"/>
          <w:szCs w:val="24"/>
          <w:rtl/>
        </w:rPr>
        <w:t xml:space="preserve"> والتي</w:t>
      </w:r>
      <w:r w:rsidRPr="004713A9">
        <w:rPr>
          <w:rFonts w:ascii="Dubai" w:eastAsia="Times New Roman" w:hAnsi="Dubai" w:cs="Dubai"/>
          <w:color w:val="000000"/>
          <w:sz w:val="24"/>
          <w:szCs w:val="24"/>
          <w:rtl/>
        </w:rPr>
        <w:t xml:space="preserve"> تعنى بنشر البيانات على الحزم التي تم تصميمها في مرحلة البناء، وتشمل نشر</w:t>
      </w:r>
      <w:r w:rsidR="00681B39">
        <w:rPr>
          <w:rFonts w:ascii="Dubai" w:eastAsia="Times New Roman" w:hAnsi="Dubai" w:cs="Dubai"/>
          <w:color w:val="000000"/>
          <w:sz w:val="24"/>
          <w:szCs w:val="24"/>
          <w:rtl/>
        </w:rPr>
        <w:t xml:space="preserve"> التقارير والاصدارات الاحصائية </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لكترونيا، وك</w:t>
      </w:r>
      <w:r w:rsidR="00681B39">
        <w:rPr>
          <w:rFonts w:ascii="Dubai" w:eastAsia="Times New Roman" w:hAnsi="Dubai" w:cs="Dubai"/>
          <w:color w:val="000000"/>
          <w:sz w:val="24"/>
          <w:szCs w:val="24"/>
          <w:rtl/>
        </w:rPr>
        <w:t>ذلك حصر الاخبار وتزويد وسائل ال</w:t>
      </w:r>
      <w:r w:rsidR="00681B39">
        <w:rPr>
          <w:rFonts w:ascii="Dubai" w:eastAsia="Times New Roman" w:hAnsi="Dubai" w:cs="Dubai" w:hint="cs"/>
          <w:color w:val="000000"/>
          <w:sz w:val="24"/>
          <w:szCs w:val="24"/>
          <w:rtl/>
        </w:rPr>
        <w:t>إ</w:t>
      </w:r>
      <w:r w:rsidR="00681B39">
        <w:rPr>
          <w:rFonts w:ascii="Dubai" w:eastAsia="Times New Roman" w:hAnsi="Dubai" w:cs="Dubai"/>
          <w:color w:val="000000"/>
          <w:sz w:val="24"/>
          <w:szCs w:val="24"/>
          <w:rtl/>
        </w:rPr>
        <w:t>علام بأخبار و</w:t>
      </w:r>
      <w:r w:rsidR="00681B39">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نشطة وفعاليات</w:t>
      </w:r>
      <w:r w:rsidR="00681B39">
        <w:rPr>
          <w:rFonts w:ascii="Dubai" w:eastAsia="Times New Roman" w:hAnsi="Dubai" w:cs="Dubai"/>
          <w:color w:val="000000"/>
          <w:sz w:val="24"/>
          <w:szCs w:val="24"/>
          <w:rtl/>
        </w:rPr>
        <w:t xml:space="preserve"> المركز، و</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 xml:space="preserve">دارة قنوات التواصل الاجتماعي الخاصة بالمركز، كما تشمل استلام وتوصيل طلبات مختلف الفئات المعنية، كما يتم التواصل مع المتعاملين بالرد على </w:t>
      </w:r>
      <w:r w:rsidR="009A5C90" w:rsidRPr="004713A9">
        <w:rPr>
          <w:rFonts w:ascii="Dubai" w:eastAsia="Times New Roman" w:hAnsi="Dubai" w:cs="Dubai" w:hint="cs"/>
          <w:color w:val="000000"/>
          <w:sz w:val="24"/>
          <w:szCs w:val="24"/>
          <w:rtl/>
        </w:rPr>
        <w:t>استفساراتهم</w:t>
      </w:r>
      <w:r w:rsidRPr="004713A9">
        <w:rPr>
          <w:rFonts w:ascii="Dubai" w:eastAsia="Times New Roman" w:hAnsi="Dubai" w:cs="Dubai"/>
          <w:color w:val="000000"/>
          <w:sz w:val="24"/>
          <w:szCs w:val="24"/>
          <w:rtl/>
        </w:rPr>
        <w:t xml:space="preserve"> بعد </w:t>
      </w:r>
      <w:r w:rsidR="009A5C90" w:rsidRPr="004713A9">
        <w:rPr>
          <w:rFonts w:ascii="Dubai" w:eastAsia="Times New Roman" w:hAnsi="Dubai" w:cs="Dubai" w:hint="cs"/>
          <w:color w:val="000000"/>
          <w:sz w:val="24"/>
          <w:szCs w:val="24"/>
          <w:rtl/>
        </w:rPr>
        <w:t>الانتهاء</w:t>
      </w:r>
      <w:r w:rsidRPr="004713A9">
        <w:rPr>
          <w:rFonts w:ascii="Dubai" w:eastAsia="Times New Roman" w:hAnsi="Dubai" w:cs="Dubai"/>
          <w:color w:val="000000"/>
          <w:sz w:val="24"/>
          <w:szCs w:val="24"/>
          <w:rtl/>
        </w:rPr>
        <w:t xml:space="preserve"> من نشر البيانات.</w:t>
      </w:r>
    </w:p>
    <w:p w:rsidR="00520996" w:rsidRPr="004713A9" w:rsidRDefault="00520996" w:rsidP="00230655">
      <w:pPr>
        <w:pStyle w:val="BodyText2"/>
        <w:tabs>
          <w:tab w:val="left" w:pos="1589"/>
        </w:tabs>
        <w:bidi/>
        <w:spacing w:before="120" w:after="0" w:line="360" w:lineRule="exact"/>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خامساً: الوثائق الرئيسية للمسح </w:t>
      </w:r>
    </w:p>
    <w:p w:rsidR="00520996" w:rsidRPr="004713A9" w:rsidRDefault="00520996" w:rsidP="00230655">
      <w:pPr>
        <w:bidi/>
        <w:spacing w:before="120" w:after="0" w:line="380" w:lineRule="atLeast"/>
        <w:rPr>
          <w:rFonts w:ascii="Dubai" w:hAnsi="Dubai" w:cs="Dubai"/>
          <w:color w:val="000000"/>
          <w:sz w:val="24"/>
          <w:szCs w:val="24"/>
          <w:rtl/>
          <w:lang w:bidi="ar-JO"/>
        </w:rPr>
      </w:pPr>
      <w:r w:rsidRPr="004713A9">
        <w:rPr>
          <w:rFonts w:ascii="Dubai" w:hAnsi="Dubai" w:cs="Dubai"/>
          <w:color w:val="000000"/>
          <w:sz w:val="24"/>
          <w:szCs w:val="24"/>
          <w:rtl/>
          <w:lang w:bidi="ar-JO"/>
        </w:rPr>
        <w:t xml:space="preserve">تضمنت وثائق المسح كل من </w:t>
      </w:r>
      <w:r w:rsidR="009A5C90" w:rsidRPr="004713A9">
        <w:rPr>
          <w:rFonts w:ascii="Dubai" w:hAnsi="Dubai" w:cs="Dubai" w:hint="cs"/>
          <w:color w:val="000000"/>
          <w:sz w:val="24"/>
          <w:szCs w:val="24"/>
          <w:rtl/>
          <w:lang w:bidi="ar-JO"/>
        </w:rPr>
        <w:t>استمارات</w:t>
      </w:r>
      <w:r w:rsidRPr="004713A9">
        <w:rPr>
          <w:rFonts w:ascii="Dubai" w:hAnsi="Dubai" w:cs="Dubai"/>
          <w:color w:val="000000"/>
          <w:sz w:val="24"/>
          <w:szCs w:val="24"/>
          <w:rtl/>
          <w:lang w:bidi="ar-JO"/>
        </w:rPr>
        <w:t xml:space="preserve"> جمع البيانات وبرنامج حساب الرقم وجداول المخرجات وعرض النتائج. </w:t>
      </w:r>
    </w:p>
    <w:p w:rsidR="00520996" w:rsidRPr="004713A9" w:rsidRDefault="00520996" w:rsidP="00230655">
      <w:pPr>
        <w:bidi/>
        <w:spacing w:before="160" w:after="0" w:line="360" w:lineRule="auto"/>
        <w:rPr>
          <w:rFonts w:ascii="Dubai" w:hAnsi="Dubai" w:cs="Dubai"/>
          <w:b/>
          <w:bCs/>
          <w:color w:val="808080"/>
          <w:sz w:val="26"/>
          <w:szCs w:val="26"/>
          <w:lang w:bidi="ar-JO"/>
        </w:rPr>
      </w:pPr>
      <w:r w:rsidRPr="004713A9">
        <w:rPr>
          <w:rFonts w:ascii="Dubai" w:hAnsi="Dubai" w:cs="Dubai"/>
          <w:b/>
          <w:bCs/>
          <w:color w:val="808080"/>
          <w:sz w:val="26"/>
          <w:szCs w:val="26"/>
          <w:rtl/>
          <w:lang w:bidi="ar-JO"/>
        </w:rPr>
        <w:t>5.1 استمارة المسح</w:t>
      </w:r>
    </w:p>
    <w:p w:rsidR="00520996" w:rsidRDefault="00520996" w:rsidP="00230655">
      <w:pPr>
        <w:bidi/>
        <w:spacing w:after="0" w:line="360" w:lineRule="atLeast"/>
        <w:rPr>
          <w:rFonts w:ascii="Dubai" w:eastAsia="Times New Roman" w:hAnsi="Dubai" w:cs="Dubai"/>
          <w:color w:val="000000"/>
          <w:sz w:val="24"/>
          <w:szCs w:val="24"/>
          <w:lang w:bidi="ar-JO"/>
        </w:rPr>
      </w:pPr>
      <w:r w:rsidRPr="004713A9">
        <w:rPr>
          <w:rFonts w:ascii="Dubai" w:eastAsia="Times New Roman" w:hAnsi="Dubai" w:cs="Dubai"/>
          <w:color w:val="000000"/>
          <w:sz w:val="24"/>
          <w:szCs w:val="24"/>
          <w:rtl/>
          <w:lang w:bidi="ar-JO"/>
        </w:rPr>
        <w:t xml:space="preserve">تم إعداد استمارة لجمع البيانات لكل مصدر من مصادر البيع، بحيث تتضمن </w:t>
      </w:r>
      <w:r w:rsidR="009A5C90" w:rsidRPr="004713A9">
        <w:rPr>
          <w:rFonts w:ascii="Dubai" w:eastAsia="Times New Roman" w:hAnsi="Dubai" w:cs="Dubai" w:hint="cs"/>
          <w:color w:val="000000"/>
          <w:sz w:val="24"/>
          <w:szCs w:val="24"/>
          <w:rtl/>
          <w:lang w:bidi="ar-JO"/>
        </w:rPr>
        <w:t>الاستمارة</w:t>
      </w:r>
      <w:r w:rsidRPr="004713A9">
        <w:rPr>
          <w:rFonts w:ascii="Dubai" w:eastAsia="Times New Roman" w:hAnsi="Dubai" w:cs="Dubai"/>
          <w:color w:val="000000"/>
          <w:sz w:val="24"/>
          <w:szCs w:val="24"/>
          <w:rtl/>
          <w:lang w:bidi="ar-JO"/>
        </w:rPr>
        <w:t xml:space="preserve"> </w:t>
      </w:r>
      <w:r w:rsidR="009A5C90" w:rsidRPr="004713A9">
        <w:rPr>
          <w:rFonts w:ascii="Dubai" w:eastAsia="Times New Roman" w:hAnsi="Dubai" w:cs="Dubai" w:hint="cs"/>
          <w:color w:val="000000"/>
          <w:sz w:val="24"/>
          <w:szCs w:val="24"/>
          <w:rtl/>
          <w:lang w:bidi="ar-JO"/>
        </w:rPr>
        <w:t>اسم</w:t>
      </w:r>
      <w:r w:rsidRPr="004713A9">
        <w:rPr>
          <w:rFonts w:ascii="Dubai" w:eastAsia="Times New Roman" w:hAnsi="Dubai" w:cs="Dubai"/>
          <w:color w:val="000000"/>
          <w:sz w:val="24"/>
          <w:szCs w:val="24"/>
          <w:rtl/>
          <w:lang w:bidi="ar-JO"/>
        </w:rPr>
        <w:t xml:space="preserve"> المصد</w:t>
      </w:r>
      <w:r w:rsidRPr="004713A9">
        <w:rPr>
          <w:rFonts w:ascii="Dubai" w:eastAsia="Times New Roman" w:hAnsi="Dubai" w:cs="Dubai"/>
          <w:color w:val="000000"/>
          <w:sz w:val="24"/>
          <w:szCs w:val="24"/>
          <w:rtl/>
          <w:lang w:bidi="ar-AE"/>
        </w:rPr>
        <w:t xml:space="preserve">ر، وشهر جمع البيان، </w:t>
      </w:r>
      <w:r w:rsidR="009A5C90" w:rsidRPr="004713A9">
        <w:rPr>
          <w:rFonts w:ascii="Dubai" w:eastAsia="Times New Roman" w:hAnsi="Dubai" w:cs="Dubai" w:hint="cs"/>
          <w:color w:val="000000"/>
          <w:sz w:val="24"/>
          <w:szCs w:val="24"/>
          <w:rtl/>
          <w:lang w:bidi="ar-AE"/>
        </w:rPr>
        <w:t>اسم</w:t>
      </w:r>
      <w:r w:rsidRPr="004713A9">
        <w:rPr>
          <w:rFonts w:ascii="Dubai" w:eastAsia="Times New Roman" w:hAnsi="Dubai" w:cs="Dubai"/>
          <w:color w:val="000000"/>
          <w:sz w:val="24"/>
          <w:szCs w:val="24"/>
          <w:rtl/>
          <w:lang w:bidi="ar-AE"/>
        </w:rPr>
        <w:t xml:space="preserve"> السلعة و</w:t>
      </w:r>
      <w:r w:rsidRPr="004713A9">
        <w:rPr>
          <w:rFonts w:ascii="Dubai" w:eastAsia="Times New Roman" w:hAnsi="Dubai" w:cs="Dubai"/>
          <w:color w:val="000000"/>
          <w:sz w:val="24"/>
          <w:szCs w:val="24"/>
          <w:rtl/>
          <w:lang w:bidi="ar-JO"/>
        </w:rPr>
        <w:t xml:space="preserve">وصف السلعة ووحدتها بالإضافة </w:t>
      </w:r>
      <w:r w:rsidR="00681B39">
        <w:rPr>
          <w:rFonts w:ascii="Dubai" w:eastAsia="Times New Roman" w:hAnsi="Dubai" w:cs="Dubai"/>
          <w:color w:val="000000"/>
          <w:sz w:val="24"/>
          <w:szCs w:val="24"/>
          <w:rtl/>
          <w:lang w:bidi="ar-JO"/>
        </w:rPr>
        <w:t>إلى</w:t>
      </w:r>
      <w:r w:rsidRPr="004713A9">
        <w:rPr>
          <w:rFonts w:ascii="Dubai" w:eastAsia="Times New Roman" w:hAnsi="Dubai" w:cs="Dubai"/>
          <w:color w:val="000000"/>
          <w:sz w:val="24"/>
          <w:szCs w:val="24"/>
          <w:rtl/>
          <w:lang w:bidi="ar-JO"/>
        </w:rPr>
        <w:t xml:space="preserve"> بلد المنشأ وسعر الشهر السابق والسعر للشهر المراد جمع بياناته.</w:t>
      </w:r>
    </w:p>
    <w:p w:rsidR="00520996" w:rsidRDefault="00520996" w:rsidP="00230655">
      <w:pPr>
        <w:bidi/>
        <w:spacing w:after="0" w:line="360" w:lineRule="atLeast"/>
        <w:rPr>
          <w:rFonts w:ascii="Dubai" w:eastAsia="Times New Roman" w:hAnsi="Dubai" w:cs="Dubai"/>
          <w:color w:val="000000"/>
          <w:sz w:val="24"/>
          <w:szCs w:val="24"/>
          <w:lang w:bidi="ar-JO"/>
        </w:rPr>
      </w:pPr>
    </w:p>
    <w:p w:rsidR="00D9741E" w:rsidRPr="004713A9" w:rsidRDefault="00D9741E" w:rsidP="00230655">
      <w:pPr>
        <w:bidi/>
        <w:spacing w:after="0" w:line="360" w:lineRule="atLeast"/>
        <w:rPr>
          <w:rFonts w:ascii="Dubai" w:eastAsia="Times New Roman" w:hAnsi="Dubai" w:cs="Dubai"/>
          <w:color w:val="000000"/>
          <w:sz w:val="24"/>
          <w:szCs w:val="24"/>
          <w:rtl/>
          <w:lang w:bidi="ar-JO"/>
        </w:rPr>
      </w:pPr>
    </w:p>
    <w:p w:rsidR="00520996" w:rsidRPr="004713A9" w:rsidRDefault="003C6ABB" w:rsidP="00230655">
      <w:pPr>
        <w:bidi/>
        <w:spacing w:after="0" w:line="360"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5.2</w:t>
      </w:r>
      <w:r w:rsidR="00520996" w:rsidRPr="004713A9">
        <w:rPr>
          <w:rFonts w:ascii="Dubai" w:hAnsi="Dubai" w:cs="Dubai"/>
          <w:b/>
          <w:bCs/>
          <w:color w:val="808080"/>
          <w:sz w:val="26"/>
          <w:szCs w:val="26"/>
          <w:rtl/>
          <w:lang w:bidi="ar-JO"/>
        </w:rPr>
        <w:t xml:space="preserve">ترميز البيانات </w:t>
      </w:r>
    </w:p>
    <w:p w:rsidR="00520996" w:rsidRPr="004713A9" w:rsidRDefault="00520996" w:rsidP="00230655">
      <w:pPr>
        <w:tabs>
          <w:tab w:val="right" w:pos="270"/>
        </w:tabs>
        <w:bidi/>
        <w:spacing w:after="0" w:line="276" w:lineRule="auto"/>
        <w:ind w:left="270"/>
        <w:contextualSpacing/>
        <w:rPr>
          <w:rFonts w:ascii="Dubai" w:hAnsi="Dubai" w:cs="Dubai"/>
          <w:sz w:val="24"/>
          <w:szCs w:val="24"/>
          <w:rtl/>
          <w:lang w:bidi="ar-AE"/>
        </w:rPr>
      </w:pPr>
      <w:r w:rsidRPr="004713A9">
        <w:rPr>
          <w:rFonts w:ascii="Dubai" w:hAnsi="Dubai" w:cs="Dubai"/>
          <w:sz w:val="24"/>
          <w:szCs w:val="24"/>
          <w:rtl/>
          <w:lang w:bidi="ar-AE"/>
        </w:rPr>
        <w:t>من خلال تصنيف الأعمال في عمليات البناء المتوفرة من عقود المقاولين تم تحديد السلع المدرجة ضمن كل مجموعة، وتم عمل مسح ميداني لتحديد السلع وإقرارها ومن ثم تم جمع البيانات بشكل شهري،</w:t>
      </w:r>
      <w:r w:rsidRPr="004713A9">
        <w:rPr>
          <w:rFonts w:ascii="Dubai" w:hAnsi="Dubai" w:cs="Dubai"/>
          <w:rtl/>
        </w:rPr>
        <w:t xml:space="preserve"> و</w:t>
      </w:r>
      <w:r w:rsidRPr="004713A9">
        <w:rPr>
          <w:rFonts w:ascii="Dubai" w:hAnsi="Dubai" w:cs="Dubai"/>
          <w:sz w:val="24"/>
          <w:szCs w:val="24"/>
          <w:rtl/>
          <w:lang w:bidi="ar-AE"/>
        </w:rPr>
        <w:t xml:space="preserve">تم العمل على تبويب البيانات من خلال الخطوات التالية: </w:t>
      </w:r>
    </w:p>
    <w:p w:rsidR="00681B39" w:rsidRDefault="00520996" w:rsidP="00681B39">
      <w:pPr>
        <w:pStyle w:val="ListParagraph"/>
        <w:numPr>
          <w:ilvl w:val="0"/>
          <w:numId w:val="13"/>
        </w:numPr>
        <w:bidi/>
        <w:spacing w:after="0" w:line="276" w:lineRule="auto"/>
        <w:rPr>
          <w:rFonts w:ascii="Dubai" w:hAnsi="Dubai" w:cs="Dubai"/>
          <w:sz w:val="24"/>
          <w:szCs w:val="24"/>
          <w:lang w:bidi="ar-AE"/>
        </w:rPr>
      </w:pPr>
      <w:r w:rsidRPr="00681B39">
        <w:rPr>
          <w:rFonts w:ascii="Dubai" w:hAnsi="Dubai" w:cs="Dubai"/>
          <w:sz w:val="24"/>
          <w:szCs w:val="24"/>
          <w:rtl/>
          <w:lang w:bidi="ar-AE"/>
        </w:rPr>
        <w:t xml:space="preserve">تبويب بيانات السلع والخدمات المتوفرة باستخدام </w:t>
      </w:r>
      <w:r w:rsidRPr="00681B39">
        <w:rPr>
          <w:rFonts w:ascii="Dubai" w:hAnsi="Dubai" w:cs="Dubai"/>
          <w:sz w:val="24"/>
          <w:szCs w:val="24"/>
          <w:lang w:bidi="ar-AE"/>
        </w:rPr>
        <w:t>ISIC</w:t>
      </w:r>
      <w:r w:rsidR="00681B39" w:rsidRPr="00681B39">
        <w:rPr>
          <w:rFonts w:ascii="Dubai" w:hAnsi="Dubai" w:cs="Dubai"/>
          <w:sz w:val="24"/>
          <w:szCs w:val="24"/>
          <w:lang w:bidi="ar-AE"/>
        </w:rPr>
        <w:t>4</w:t>
      </w:r>
      <w:r w:rsidR="00681B39" w:rsidRPr="00681B39">
        <w:rPr>
          <w:rFonts w:ascii="Dubai" w:hAnsi="Dubai" w:cs="Dubai"/>
          <w:sz w:val="24"/>
          <w:szCs w:val="24"/>
          <w:rtl/>
          <w:lang w:bidi="ar-AE"/>
        </w:rPr>
        <w:t>،</w:t>
      </w:r>
      <w:r w:rsidRPr="00681B39">
        <w:rPr>
          <w:rFonts w:ascii="Dubai" w:hAnsi="Dubai" w:cs="Dubai"/>
          <w:sz w:val="24"/>
          <w:szCs w:val="24"/>
          <w:rtl/>
          <w:lang w:bidi="ar-AE"/>
        </w:rPr>
        <w:t xml:space="preserve"> متضمن الحد الرابع والثالث والثاني والاول.  </w:t>
      </w:r>
    </w:p>
    <w:p w:rsidR="00681B39" w:rsidRDefault="00520996" w:rsidP="00681B39">
      <w:pPr>
        <w:pStyle w:val="ListParagraph"/>
        <w:numPr>
          <w:ilvl w:val="0"/>
          <w:numId w:val="13"/>
        </w:numPr>
        <w:bidi/>
        <w:spacing w:after="0" w:line="276" w:lineRule="auto"/>
        <w:rPr>
          <w:rFonts w:ascii="Dubai" w:hAnsi="Dubai" w:cs="Dubai"/>
          <w:sz w:val="24"/>
          <w:szCs w:val="24"/>
          <w:lang w:bidi="ar-AE"/>
        </w:rPr>
      </w:pPr>
      <w:r w:rsidRPr="00681B39">
        <w:rPr>
          <w:rFonts w:ascii="Dubai" w:hAnsi="Dubai" w:cs="Dubai"/>
          <w:sz w:val="24"/>
          <w:szCs w:val="24"/>
          <w:rtl/>
          <w:lang w:bidi="ar-AE"/>
        </w:rPr>
        <w:t xml:space="preserve">اعداد إطار السلع وفق التبويب الجديد ليضم كافة الاصناف المتوفرة، متضمناً انشطة التعدين واستغلال المحاجر (الباب باء) </w:t>
      </w:r>
      <w:r w:rsidR="00681B39">
        <w:rPr>
          <w:rFonts w:ascii="Dubai" w:hAnsi="Dubai" w:cs="Dubai"/>
          <w:sz w:val="24"/>
          <w:szCs w:val="24"/>
          <w:rtl/>
          <w:lang w:bidi="ar-AE"/>
        </w:rPr>
        <w:t xml:space="preserve">والصناعة التحويلية (الباب جيم) </w:t>
      </w:r>
      <w:r w:rsidR="00681B39">
        <w:rPr>
          <w:rFonts w:ascii="Dubai" w:hAnsi="Dubai" w:cs="Dubai" w:hint="cs"/>
          <w:sz w:val="24"/>
          <w:szCs w:val="24"/>
          <w:rtl/>
          <w:lang w:bidi="ar-AE"/>
        </w:rPr>
        <w:t>إ</w:t>
      </w:r>
      <w:r w:rsidR="00681B39">
        <w:rPr>
          <w:rFonts w:ascii="Dubai" w:hAnsi="Dubai" w:cs="Dubai"/>
          <w:sz w:val="24"/>
          <w:szCs w:val="24"/>
          <w:rtl/>
          <w:lang w:bidi="ar-AE"/>
        </w:rPr>
        <w:t xml:space="preserve">ضافة </w:t>
      </w:r>
      <w:r w:rsidR="00681B39">
        <w:rPr>
          <w:rFonts w:ascii="Dubai" w:hAnsi="Dubai" w:cs="Dubai" w:hint="cs"/>
          <w:sz w:val="24"/>
          <w:szCs w:val="24"/>
          <w:rtl/>
          <w:lang w:bidi="ar-AE"/>
        </w:rPr>
        <w:t>إلى</w:t>
      </w:r>
      <w:r w:rsidRPr="00681B39">
        <w:rPr>
          <w:rFonts w:ascii="Dubai" w:hAnsi="Dubai" w:cs="Dubai"/>
          <w:sz w:val="24"/>
          <w:szCs w:val="24"/>
          <w:rtl/>
          <w:lang w:bidi="ar-AE"/>
        </w:rPr>
        <w:t xml:space="preserve"> تكاليف الخدمات (استئجار المعدات والعمال).</w:t>
      </w:r>
    </w:p>
    <w:p w:rsidR="00520996" w:rsidRPr="00681B39" w:rsidRDefault="00681B39" w:rsidP="00681B39">
      <w:pPr>
        <w:pStyle w:val="ListParagraph"/>
        <w:numPr>
          <w:ilvl w:val="0"/>
          <w:numId w:val="13"/>
        </w:numPr>
        <w:bidi/>
        <w:spacing w:after="0" w:line="276" w:lineRule="auto"/>
        <w:rPr>
          <w:rFonts w:ascii="Dubai" w:hAnsi="Dubai" w:cs="Dubai"/>
          <w:sz w:val="24"/>
          <w:szCs w:val="24"/>
          <w:lang w:bidi="ar-AE"/>
        </w:rPr>
      </w:pPr>
      <w:r>
        <w:rPr>
          <w:rFonts w:ascii="Dubai" w:hAnsi="Dubai" w:cs="Dubai"/>
          <w:sz w:val="24"/>
          <w:szCs w:val="24"/>
          <w:rtl/>
          <w:lang w:bidi="ar-AE"/>
        </w:rPr>
        <w:t xml:space="preserve">اعداد كشف بمتوسطات </w:t>
      </w:r>
      <w:r w:rsidR="0014213D">
        <w:rPr>
          <w:rFonts w:ascii="Dubai" w:hAnsi="Dubai" w:cs="Dubai"/>
          <w:sz w:val="24"/>
          <w:szCs w:val="24"/>
          <w:rtl/>
          <w:lang w:bidi="ar-AE"/>
        </w:rPr>
        <w:t>الأسعار</w:t>
      </w:r>
      <w:r w:rsidR="00520996" w:rsidRPr="00681B39">
        <w:rPr>
          <w:rFonts w:ascii="Dubai" w:hAnsi="Dubai" w:cs="Dubai"/>
          <w:sz w:val="24"/>
          <w:szCs w:val="24"/>
          <w:rtl/>
          <w:lang w:bidi="ar-AE"/>
        </w:rPr>
        <w:t xml:space="preserve"> السنوية </w:t>
      </w:r>
      <w:r w:rsidRPr="00681B39">
        <w:rPr>
          <w:rFonts w:ascii="Dubai" w:hAnsi="Dubai" w:cs="Dubai" w:hint="cs"/>
          <w:sz w:val="24"/>
          <w:szCs w:val="24"/>
          <w:rtl/>
          <w:lang w:bidi="ar-AE"/>
        </w:rPr>
        <w:t>للسلع والخدمات</w:t>
      </w:r>
      <w:r w:rsidR="00520996" w:rsidRPr="00681B39">
        <w:rPr>
          <w:rFonts w:ascii="Dubai" w:hAnsi="Dubai" w:cs="Dubai"/>
          <w:sz w:val="24"/>
          <w:szCs w:val="24"/>
          <w:rtl/>
          <w:lang w:bidi="ar-AE"/>
        </w:rPr>
        <w:t xml:space="preserve"> ابتداءً من </w:t>
      </w:r>
      <w:r w:rsidRPr="00681B39">
        <w:rPr>
          <w:rFonts w:ascii="Dubai" w:hAnsi="Dubai" w:cs="Dubai" w:hint="cs"/>
          <w:sz w:val="24"/>
          <w:szCs w:val="24"/>
          <w:rtl/>
          <w:lang w:bidi="ar-AE"/>
        </w:rPr>
        <w:t>عام 2012</w:t>
      </w:r>
      <w:r w:rsidR="00520996" w:rsidRPr="00681B39">
        <w:rPr>
          <w:rFonts w:ascii="Dubai" w:hAnsi="Dubai" w:cs="Dubai"/>
          <w:sz w:val="24"/>
          <w:szCs w:val="24"/>
          <w:rtl/>
          <w:lang w:bidi="ar-AE"/>
        </w:rPr>
        <w:t>.</w:t>
      </w:r>
    </w:p>
    <w:p w:rsidR="00520996" w:rsidRPr="004713A9" w:rsidRDefault="00520996" w:rsidP="00230655">
      <w:pPr>
        <w:bidi/>
        <w:spacing w:after="0" w:line="276" w:lineRule="auto"/>
        <w:rPr>
          <w:rFonts w:ascii="Dubai" w:hAnsi="Dubai" w:cs="Dubai"/>
          <w:b/>
          <w:bCs/>
          <w:sz w:val="24"/>
          <w:szCs w:val="24"/>
          <w:rtl/>
          <w:lang w:bidi="ar-AE"/>
        </w:rPr>
      </w:pPr>
    </w:p>
    <w:p w:rsidR="00520996" w:rsidRPr="004713A9" w:rsidRDefault="00520996" w:rsidP="00230655">
      <w:pPr>
        <w:bidi/>
        <w:spacing w:after="0" w:line="276" w:lineRule="auto"/>
        <w:rPr>
          <w:rFonts w:ascii="Dubai" w:hAnsi="Dubai" w:cs="Dubai"/>
          <w:b/>
          <w:bCs/>
          <w:sz w:val="24"/>
          <w:szCs w:val="24"/>
          <w:rtl/>
          <w:lang w:bidi="ar-AE"/>
        </w:rPr>
      </w:pPr>
      <w:r w:rsidRPr="004713A9">
        <w:rPr>
          <w:rFonts w:ascii="Dubai" w:hAnsi="Dubai" w:cs="Dubai"/>
          <w:b/>
          <w:bCs/>
          <w:sz w:val="24"/>
          <w:szCs w:val="24"/>
          <w:rtl/>
          <w:lang w:bidi="ar-AE"/>
        </w:rPr>
        <w:lastRenderedPageBreak/>
        <w:t xml:space="preserve">فيما يلي اسلوب التبويب الذي تم </w:t>
      </w:r>
      <w:r w:rsidR="00DB3732" w:rsidRPr="004713A9">
        <w:rPr>
          <w:rFonts w:ascii="Dubai" w:hAnsi="Dubai" w:cs="Dubai" w:hint="cs"/>
          <w:b/>
          <w:bCs/>
          <w:sz w:val="24"/>
          <w:szCs w:val="24"/>
          <w:rtl/>
          <w:lang w:bidi="ar-AE"/>
        </w:rPr>
        <w:t>اعتماده وفق</w:t>
      </w:r>
      <w:r w:rsidRPr="004713A9">
        <w:rPr>
          <w:rFonts w:ascii="Dubai" w:hAnsi="Dubai" w:cs="Dubai"/>
          <w:b/>
          <w:bCs/>
          <w:sz w:val="24"/>
          <w:szCs w:val="24"/>
          <w:rtl/>
          <w:lang w:bidi="ar-AE"/>
        </w:rPr>
        <w:t xml:space="preserve"> التصنيف الصناعي الدولي </w:t>
      </w:r>
      <w:r w:rsidR="00DB3732" w:rsidRPr="004713A9">
        <w:rPr>
          <w:rFonts w:ascii="Dubai" w:hAnsi="Dubai" w:cs="Dubai" w:hint="cs"/>
          <w:b/>
          <w:bCs/>
          <w:sz w:val="24"/>
          <w:szCs w:val="24"/>
          <w:rtl/>
          <w:lang w:bidi="ar-AE"/>
        </w:rPr>
        <w:t>(الحد</w:t>
      </w:r>
      <w:r w:rsidRPr="004713A9">
        <w:rPr>
          <w:rFonts w:ascii="Dubai" w:hAnsi="Dubai" w:cs="Dubai"/>
          <w:b/>
          <w:bCs/>
          <w:sz w:val="24"/>
          <w:szCs w:val="24"/>
          <w:rtl/>
          <w:lang w:bidi="ar-AE"/>
        </w:rPr>
        <w:t xml:space="preserve"> الرابع):</w:t>
      </w:r>
    </w:p>
    <w:p w:rsidR="00520996" w:rsidRPr="004713A9" w:rsidRDefault="00520996" w:rsidP="00230655">
      <w:pPr>
        <w:bidi/>
        <w:spacing w:after="0" w:line="276" w:lineRule="auto"/>
        <w:rPr>
          <w:rFonts w:ascii="Dubai" w:hAnsi="Dubai" w:cs="Dubai"/>
          <w:b/>
          <w:bCs/>
          <w:color w:val="FF0000"/>
          <w:sz w:val="24"/>
          <w:szCs w:val="24"/>
          <w:rtl/>
          <w:lang w:bidi="ar-AE"/>
        </w:rPr>
      </w:pPr>
    </w:p>
    <w:tbl>
      <w:tblPr>
        <w:bidiVisual/>
        <w:tblW w:w="8970" w:type="dxa"/>
        <w:tblLook w:val="04A0" w:firstRow="1" w:lastRow="0" w:firstColumn="1" w:lastColumn="0" w:noHBand="0" w:noVBand="1"/>
      </w:tblPr>
      <w:tblGrid>
        <w:gridCol w:w="1640"/>
        <w:gridCol w:w="7330"/>
      </w:tblGrid>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0996" w:rsidRPr="004713A9" w:rsidRDefault="00520996" w:rsidP="00230655">
            <w:pPr>
              <w:bidi/>
              <w:spacing w:after="0"/>
              <w:rPr>
                <w:rFonts w:ascii="Dubai" w:eastAsia="Times New Roman" w:hAnsi="Dubai" w:cs="Dubai"/>
                <w:b/>
                <w:bCs/>
                <w:color w:val="000000"/>
                <w:sz w:val="20"/>
                <w:szCs w:val="20"/>
              </w:rPr>
            </w:pPr>
            <w:r w:rsidRPr="004713A9">
              <w:rPr>
                <w:rFonts w:ascii="Dubai" w:eastAsia="Times New Roman" w:hAnsi="Dubai" w:cs="Dubai"/>
                <w:b/>
                <w:bCs/>
                <w:color w:val="000000"/>
                <w:sz w:val="20"/>
                <w:szCs w:val="20"/>
                <w:rtl/>
              </w:rPr>
              <w:t xml:space="preserve">الرمز </w:t>
            </w:r>
            <w:r w:rsidRPr="004713A9">
              <w:rPr>
                <w:rFonts w:ascii="Dubai" w:eastAsia="Times New Roman" w:hAnsi="Dubai" w:cs="Dubai"/>
                <w:b/>
                <w:bCs/>
                <w:color w:val="000000"/>
                <w:sz w:val="20"/>
                <w:szCs w:val="20"/>
              </w:rPr>
              <w:t>(ISIC4)</w:t>
            </w:r>
          </w:p>
        </w:tc>
        <w:tc>
          <w:tcPr>
            <w:tcW w:w="73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0996" w:rsidRPr="004713A9" w:rsidRDefault="00520996" w:rsidP="00230655">
            <w:pPr>
              <w:bidi/>
              <w:spacing w:after="0"/>
              <w:rPr>
                <w:rFonts w:ascii="Dubai" w:eastAsia="Times New Roman" w:hAnsi="Dubai" w:cs="Dubai"/>
                <w:b/>
                <w:bCs/>
                <w:color w:val="000000"/>
                <w:sz w:val="20"/>
                <w:szCs w:val="20"/>
              </w:rPr>
            </w:pPr>
            <w:r w:rsidRPr="004713A9">
              <w:rPr>
                <w:rFonts w:ascii="Dubai" w:eastAsia="Times New Roman" w:hAnsi="Dubai" w:cs="Dubai"/>
                <w:b/>
                <w:bCs/>
                <w:color w:val="000000"/>
                <w:sz w:val="20"/>
                <w:szCs w:val="20"/>
                <w:rtl/>
              </w:rPr>
              <w:t>وصف الباب/ القسم/ المجموعة/ الفرع</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 xml:space="preserve">اولا </w:t>
            </w:r>
          </w:p>
        </w:tc>
        <w:tc>
          <w:tcPr>
            <w:tcW w:w="73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خامات ومواد</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الباب باء</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 xml:space="preserve"> التعدين  واستغلال المحاجر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 xml:space="preserve">08    </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الانشطة الاخرى للتعدين واستغلال المحاجر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 xml:space="preserve">081   </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الأحجار والرمال والحصى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 xml:space="preserve">0810  </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الأحجار والرمال والحصى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الباب جيم</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الصناعة التحويلية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الخشب ومنتجات الخشب والفلين عدا  الأثاث،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اخشاب منشورة او ممسوحة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اخشاب منشورة او ممسوحة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من الخشب</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1621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رقائق من قشره الخشب و الالواح من الخشب  المضغوط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النجارة المستخدمة فى البناء</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فحم الكوك والمنتجات النفطية المكررة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192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النفطية المكررة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1920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النفطية المكررة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الكيماويات والمنتجات الكيميائية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202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w:t>
            </w:r>
            <w:r w:rsidR="009A5C90" w:rsidRPr="004713A9">
              <w:rPr>
                <w:rFonts w:ascii="Dubai" w:eastAsia="Times New Roman" w:hAnsi="Dubai" w:cs="Dubai" w:hint="cs"/>
                <w:sz w:val="20"/>
                <w:szCs w:val="20"/>
                <w:rtl/>
              </w:rPr>
              <w:t>كيميائية</w:t>
            </w:r>
            <w:r w:rsidRPr="004713A9">
              <w:rPr>
                <w:rFonts w:ascii="Dubai" w:eastAsia="Times New Roman" w:hAnsi="Dubai" w:cs="Dubai"/>
                <w:sz w:val="20"/>
                <w:szCs w:val="20"/>
                <w:rtl/>
              </w:rPr>
              <w:t xml:space="preserve"> أخرى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2022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الدهانات والورنيشات والطلاءات المماثلة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المطاط واللدائن</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المطاط</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2219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المطاطية الأخرى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اللدائنية ( البلاستك)</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اللدائنية ( البلاستك)</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المعادن اللافلزية الأخرى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الزجاج والمنتجات الزجاجية</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20996" w:rsidRPr="004713A9" w:rsidRDefault="00520996" w:rsidP="00230655">
            <w:pPr>
              <w:bidi/>
              <w:spacing w:after="0"/>
              <w:rPr>
                <w:rFonts w:ascii="Dubai" w:eastAsia="Times New Roman" w:hAnsi="Dubai" w:cs="Dubai"/>
                <w:b/>
                <w:bCs/>
                <w:sz w:val="20"/>
                <w:szCs w:val="20"/>
              </w:rPr>
            </w:pPr>
            <w:r w:rsidRPr="004713A9">
              <w:rPr>
                <w:rFonts w:ascii="Dubai" w:eastAsia="Times New Roman" w:hAnsi="Dubai" w:cs="Dubai"/>
                <w:b/>
                <w:bCs/>
                <w:color w:val="000000"/>
                <w:sz w:val="20"/>
                <w:szCs w:val="20"/>
                <w:rtl/>
              </w:rPr>
              <w:t xml:space="preserve">الرمز </w:t>
            </w:r>
            <w:r w:rsidRPr="004713A9">
              <w:rPr>
                <w:rFonts w:ascii="Dubai" w:eastAsia="Times New Roman" w:hAnsi="Dubai" w:cs="Dubai"/>
                <w:b/>
                <w:bCs/>
                <w:color w:val="000000"/>
                <w:sz w:val="20"/>
                <w:szCs w:val="20"/>
              </w:rPr>
              <w:t>(ISIC4)</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0996" w:rsidRPr="004713A9" w:rsidRDefault="00520996" w:rsidP="00230655">
            <w:pPr>
              <w:bidi/>
              <w:spacing w:after="0"/>
              <w:rPr>
                <w:rFonts w:ascii="Dubai" w:eastAsia="Times New Roman" w:hAnsi="Dubai" w:cs="Dubai"/>
                <w:b/>
                <w:bCs/>
                <w:sz w:val="20"/>
                <w:szCs w:val="20"/>
                <w:rtl/>
              </w:rPr>
            </w:pPr>
            <w:r w:rsidRPr="004713A9">
              <w:rPr>
                <w:rFonts w:ascii="Dubai" w:eastAsia="Times New Roman" w:hAnsi="Dubai" w:cs="Dubai"/>
                <w:b/>
                <w:bCs/>
                <w:color w:val="000000"/>
                <w:sz w:val="20"/>
                <w:szCs w:val="20"/>
                <w:rtl/>
              </w:rPr>
              <w:t>وصف الباب/ القسم/ المجموعة/ الفرع</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2310</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الزجاج والمنتجات الزجاجية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المعادن اللافلزية غير المصنفة فى مكان آخر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الصلصالية ( الخزفية ) الإنشائية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9A5C90" w:rsidP="00230655">
            <w:pPr>
              <w:bidi/>
              <w:spacing w:after="0"/>
              <w:rPr>
                <w:rFonts w:ascii="Dubai" w:eastAsia="Times New Roman" w:hAnsi="Dubai" w:cs="Dubai"/>
                <w:sz w:val="20"/>
                <w:szCs w:val="20"/>
              </w:rPr>
            </w:pPr>
            <w:r>
              <w:rPr>
                <w:rFonts w:ascii="Dubai" w:eastAsia="Times New Roman" w:hAnsi="Dubai" w:cs="Dubai"/>
                <w:sz w:val="20"/>
                <w:szCs w:val="20"/>
                <w:rtl/>
              </w:rPr>
              <w:t xml:space="preserve"> ال</w:t>
            </w:r>
            <w:r>
              <w:rPr>
                <w:rFonts w:ascii="Dubai" w:eastAsia="Times New Roman" w:hAnsi="Dubai" w:cs="Dubai" w:hint="cs"/>
                <w:sz w:val="20"/>
                <w:szCs w:val="20"/>
                <w:rtl/>
              </w:rPr>
              <w:t>إ</w:t>
            </w:r>
            <w:r w:rsidR="00520996" w:rsidRPr="004713A9">
              <w:rPr>
                <w:rFonts w:ascii="Dubai" w:eastAsia="Times New Roman" w:hAnsi="Dubai" w:cs="Dubai"/>
                <w:sz w:val="20"/>
                <w:szCs w:val="20"/>
                <w:rtl/>
              </w:rPr>
              <w:t>سمنت والجير والجص( الجبس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9A5C90" w:rsidP="00230655">
            <w:pPr>
              <w:bidi/>
              <w:spacing w:after="0"/>
              <w:rPr>
                <w:rFonts w:ascii="Dubai" w:eastAsia="Times New Roman" w:hAnsi="Dubai" w:cs="Dubai"/>
                <w:sz w:val="20"/>
                <w:szCs w:val="20"/>
              </w:rPr>
            </w:pPr>
            <w:r>
              <w:rPr>
                <w:rFonts w:ascii="Dubai" w:eastAsia="Times New Roman" w:hAnsi="Dubai" w:cs="Dubai"/>
                <w:sz w:val="20"/>
                <w:szCs w:val="20"/>
                <w:rtl/>
              </w:rPr>
              <w:t>صنع أصناف من الخرسانة وال</w:t>
            </w:r>
            <w:r>
              <w:rPr>
                <w:rFonts w:ascii="Dubai" w:eastAsia="Times New Roman" w:hAnsi="Dubai" w:cs="Dubai" w:hint="cs"/>
                <w:sz w:val="20"/>
                <w:szCs w:val="20"/>
                <w:rtl/>
              </w:rPr>
              <w:t>إ</w:t>
            </w:r>
            <w:r w:rsidR="00520996" w:rsidRPr="004713A9">
              <w:rPr>
                <w:rFonts w:ascii="Dubai" w:eastAsia="Times New Roman" w:hAnsi="Dubai" w:cs="Dubai"/>
                <w:sz w:val="20"/>
                <w:szCs w:val="20"/>
                <w:rtl/>
              </w:rPr>
              <w:t>سمنت والجص</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الأحجار والرخام والمرمر المجهزة او المشكلة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المعدنية اللافلزية الأخرى غير المصنفة فى مكان آخر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الفلزات القاعدية او الاساسية (  المنتجات المعدنية الأساسية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الحديد والصلب الاساسية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الحديد والصلب الاساسية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المعادن الثمينة  الاساسية وغيرها من المعادن غير الحديدية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المعادن الثمينة  الاساسية وغيرها من المعادن غير الحديدية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منتجات المعادن المشكلة عدا الماكنات والمعدات</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المعدنية الإنشائية والصهاريج والخزانات ومولدات بخار الماء</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2511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المعدنية الإنشائية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2512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الصهاريج والخزانات والأوعية من المعادن</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المعادن المشكلة الأخرى وأنشطة خدمات تشكيل المعادن</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lastRenderedPageBreak/>
              <w:t>2591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تشكيل المعادن بالطرق والكبس والسبك والدلفنة وميتالورجيا  ( علم المعادن)المساحيق</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2593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ادوات القطع والعدد </w:t>
            </w:r>
            <w:r w:rsidR="009A5C90" w:rsidRPr="004713A9">
              <w:rPr>
                <w:rFonts w:ascii="Dubai" w:eastAsia="Times New Roman" w:hAnsi="Dubai" w:cs="Dubai" w:hint="cs"/>
                <w:sz w:val="20"/>
                <w:szCs w:val="20"/>
                <w:rtl/>
              </w:rPr>
              <w:t>اليدوية</w:t>
            </w:r>
            <w:r w:rsidRPr="004713A9">
              <w:rPr>
                <w:rFonts w:ascii="Dubai" w:eastAsia="Times New Roman" w:hAnsi="Dubai" w:cs="Dubai"/>
                <w:sz w:val="20"/>
                <w:szCs w:val="20"/>
                <w:rtl/>
              </w:rPr>
              <w:t xml:space="preserve"> والأدوات </w:t>
            </w:r>
            <w:r w:rsidR="009A5C90" w:rsidRPr="004713A9">
              <w:rPr>
                <w:rFonts w:ascii="Dubai" w:eastAsia="Times New Roman" w:hAnsi="Dubai" w:cs="Dubai" w:hint="cs"/>
                <w:sz w:val="20"/>
                <w:szCs w:val="20"/>
                <w:rtl/>
              </w:rPr>
              <w:t>المعدنية</w:t>
            </w:r>
            <w:r w:rsidRPr="004713A9">
              <w:rPr>
                <w:rFonts w:ascii="Dubai" w:eastAsia="Times New Roman" w:hAnsi="Dubai" w:cs="Dubai"/>
                <w:sz w:val="20"/>
                <w:szCs w:val="20"/>
                <w:rtl/>
              </w:rPr>
              <w:t xml:space="preserve"> </w:t>
            </w:r>
            <w:r w:rsidR="009A5C90" w:rsidRPr="004713A9">
              <w:rPr>
                <w:rFonts w:ascii="Dubai" w:eastAsia="Times New Roman" w:hAnsi="Dubai" w:cs="Dubai" w:hint="cs"/>
                <w:sz w:val="20"/>
                <w:szCs w:val="20"/>
                <w:rtl/>
              </w:rPr>
              <w:t>العامة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2599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المعادن المشكلة الاخرى غير </w:t>
            </w:r>
            <w:r w:rsidR="009A5C90" w:rsidRPr="004713A9">
              <w:rPr>
                <w:rFonts w:ascii="Dubai" w:eastAsia="Times New Roman" w:hAnsi="Dubai" w:cs="Dubai" w:hint="cs"/>
                <w:sz w:val="20"/>
                <w:szCs w:val="20"/>
                <w:rtl/>
              </w:rPr>
              <w:t>المصنفة</w:t>
            </w:r>
            <w:r w:rsidRPr="004713A9">
              <w:rPr>
                <w:rFonts w:ascii="Dubai" w:eastAsia="Times New Roman" w:hAnsi="Dubai" w:cs="Dubai"/>
                <w:sz w:val="20"/>
                <w:szCs w:val="20"/>
                <w:rtl/>
              </w:rPr>
              <w:t xml:space="preserve"> </w:t>
            </w:r>
            <w:r w:rsidR="009A5C90" w:rsidRPr="004713A9">
              <w:rPr>
                <w:rFonts w:ascii="Dubai" w:eastAsia="Times New Roman" w:hAnsi="Dubai" w:cs="Dubai" w:hint="cs"/>
                <w:sz w:val="20"/>
                <w:szCs w:val="20"/>
                <w:rtl/>
              </w:rPr>
              <w:t>في</w:t>
            </w:r>
            <w:r w:rsidRPr="004713A9">
              <w:rPr>
                <w:rFonts w:ascii="Dubai" w:eastAsia="Times New Roman" w:hAnsi="Dubai" w:cs="Dubai"/>
                <w:sz w:val="20"/>
                <w:szCs w:val="20"/>
                <w:rtl/>
              </w:rPr>
              <w:t xml:space="preserve"> موضع أخر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الحواسيب والمنتجات الإلكترونية والبصرية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الاتصالات</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2630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الاتصالات</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الاجهزة الالكترونية الاستهلاكية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2640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الاجهزة الالكترونية الاستهلاكية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ادوات ومعدات القياس و التحقق و الاختبار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2651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القياس والتحقق والاختبار والملاحة والتحكم</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المعدات  الكهربائية</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20996" w:rsidRPr="004713A9" w:rsidRDefault="00520996" w:rsidP="00230655">
            <w:pPr>
              <w:bidi/>
              <w:spacing w:after="0"/>
              <w:rPr>
                <w:rFonts w:ascii="Dubai" w:eastAsia="Times New Roman" w:hAnsi="Dubai" w:cs="Dubai"/>
                <w:b/>
                <w:bCs/>
                <w:sz w:val="20"/>
                <w:szCs w:val="20"/>
              </w:rPr>
            </w:pPr>
            <w:r w:rsidRPr="004713A9">
              <w:rPr>
                <w:rFonts w:ascii="Dubai" w:eastAsia="Times New Roman" w:hAnsi="Dubai" w:cs="Dubai"/>
                <w:b/>
                <w:bCs/>
                <w:color w:val="000000"/>
                <w:sz w:val="20"/>
                <w:szCs w:val="20"/>
                <w:rtl/>
              </w:rPr>
              <w:t xml:space="preserve">الرمز </w:t>
            </w:r>
            <w:r w:rsidRPr="004713A9">
              <w:rPr>
                <w:rFonts w:ascii="Dubai" w:eastAsia="Times New Roman" w:hAnsi="Dubai" w:cs="Dubai"/>
                <w:b/>
                <w:bCs/>
                <w:color w:val="000000"/>
                <w:sz w:val="20"/>
                <w:szCs w:val="20"/>
              </w:rPr>
              <w:t>(ISIC4)</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0996" w:rsidRPr="004713A9" w:rsidRDefault="00520996" w:rsidP="00230655">
            <w:pPr>
              <w:bidi/>
              <w:spacing w:after="0"/>
              <w:rPr>
                <w:rFonts w:ascii="Dubai" w:eastAsia="Times New Roman" w:hAnsi="Dubai" w:cs="Dubai"/>
                <w:b/>
                <w:bCs/>
                <w:sz w:val="20"/>
                <w:szCs w:val="20"/>
                <w:rtl/>
              </w:rPr>
            </w:pPr>
            <w:r w:rsidRPr="004713A9">
              <w:rPr>
                <w:rFonts w:ascii="Dubai" w:eastAsia="Times New Roman" w:hAnsi="Dubai" w:cs="Dubai"/>
                <w:b/>
                <w:bCs/>
                <w:color w:val="000000"/>
                <w:sz w:val="20"/>
                <w:szCs w:val="20"/>
                <w:rtl/>
              </w:rPr>
              <w:t>وصف الباب/ القسم/ المجموعة/ الفرع</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271</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المحركات والمولدات والمحولات </w:t>
            </w:r>
            <w:r w:rsidR="009A5C90" w:rsidRPr="004713A9">
              <w:rPr>
                <w:rFonts w:ascii="Dubai" w:eastAsia="Times New Roman" w:hAnsi="Dubai" w:cs="Dubai" w:hint="cs"/>
                <w:sz w:val="20"/>
                <w:szCs w:val="20"/>
                <w:rtl/>
              </w:rPr>
              <w:t>الكهربائية</w:t>
            </w:r>
            <w:r w:rsidRPr="004713A9">
              <w:rPr>
                <w:rFonts w:ascii="Dubai" w:eastAsia="Times New Roman" w:hAnsi="Dubai" w:cs="Dubai"/>
                <w:sz w:val="20"/>
                <w:szCs w:val="20"/>
                <w:rtl/>
              </w:rPr>
              <w:t xml:space="preserve"> و أجهزة توزيع الكهرباء والتحكم فيها</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المحركات والمولدات والمحولات </w:t>
            </w:r>
            <w:r w:rsidR="009A5C90" w:rsidRPr="004713A9">
              <w:rPr>
                <w:rFonts w:ascii="Dubai" w:eastAsia="Times New Roman" w:hAnsi="Dubai" w:cs="Dubai" w:hint="cs"/>
                <w:sz w:val="20"/>
                <w:szCs w:val="20"/>
                <w:rtl/>
              </w:rPr>
              <w:t>الكهربائية</w:t>
            </w:r>
            <w:r w:rsidRPr="004713A9">
              <w:rPr>
                <w:rFonts w:ascii="Dubai" w:eastAsia="Times New Roman" w:hAnsi="Dubai" w:cs="Dubai"/>
                <w:sz w:val="20"/>
                <w:szCs w:val="20"/>
                <w:rtl/>
              </w:rPr>
              <w:t xml:space="preserve"> وأجهزة توزيع الكهرباء والتحكم فيها</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الأسلاك والكابلات وتوصيلات الاجهزة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2732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الأسلاك والكابلات  الإلكترونية والكهربائية  الاخرى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2733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اجهزة الاسلاك الكهربائية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الإضاءة الكهربائية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2740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الإضاءة الكهربائية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الأجهزة المنزلية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2750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الأجهزة المنزلية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الآلات والمعدات غير المصنفة فى موضع آخر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الآلات متعددة الاغراض</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2813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المضخات والضواغط والحنفيات والصمامات الاخرى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2816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الرفع والمناولة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2819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w:t>
            </w:r>
            <w:r w:rsidR="009A5C90" w:rsidRPr="004713A9">
              <w:rPr>
                <w:rFonts w:ascii="Dubai" w:eastAsia="Times New Roman" w:hAnsi="Dubai" w:cs="Dubai" w:hint="cs"/>
                <w:sz w:val="20"/>
                <w:szCs w:val="20"/>
                <w:rtl/>
              </w:rPr>
              <w:t>الآلات</w:t>
            </w:r>
            <w:r w:rsidRPr="004713A9">
              <w:rPr>
                <w:rFonts w:ascii="Dubai" w:eastAsia="Times New Roman" w:hAnsi="Dubai" w:cs="Dubai"/>
                <w:sz w:val="20"/>
                <w:szCs w:val="20"/>
                <w:rtl/>
              </w:rPr>
              <w:t xml:space="preserve"> الاخرى متعددة الاغراض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31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الأثاث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310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الأثاث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3100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الأثاث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5</w:t>
            </w:r>
          </w:p>
        </w:tc>
        <w:tc>
          <w:tcPr>
            <w:tcW w:w="73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اجور معدات وعمال وتكاليف اخرى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501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استئجار معدات </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502</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اجور وتكاليف عمال واخرى</w:t>
            </w:r>
          </w:p>
        </w:tc>
      </w:tr>
    </w:tbl>
    <w:p w:rsidR="00520996" w:rsidRPr="004713A9" w:rsidRDefault="00520996" w:rsidP="00DB3732">
      <w:pPr>
        <w:bidi/>
        <w:spacing w:after="0" w:line="276" w:lineRule="auto"/>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lang w:bidi="ar-AE"/>
        </w:rPr>
        <w:br w:type="page"/>
      </w:r>
    </w:p>
    <w:p w:rsidR="00520996" w:rsidRPr="004713A9" w:rsidRDefault="00520996" w:rsidP="00230655">
      <w:pPr>
        <w:pStyle w:val="BodyText2"/>
        <w:tabs>
          <w:tab w:val="left" w:pos="1589"/>
        </w:tabs>
        <w:bidi/>
        <w:spacing w:after="0" w:line="360" w:lineRule="exact"/>
        <w:rPr>
          <w:rFonts w:ascii="Dubai" w:hAnsi="Dubai" w:cs="Dubai"/>
          <w:b/>
          <w:bCs/>
          <w:color w:val="FF0000"/>
          <w:sz w:val="28"/>
          <w:szCs w:val="28"/>
          <w:lang w:bidi="ar-AE"/>
        </w:rPr>
      </w:pPr>
      <w:r w:rsidRPr="004713A9">
        <w:rPr>
          <w:rFonts w:ascii="Dubai" w:hAnsi="Dubai" w:cs="Dubai"/>
          <w:b/>
          <w:bCs/>
          <w:color w:val="FF0000"/>
          <w:sz w:val="28"/>
          <w:szCs w:val="28"/>
          <w:rtl/>
          <w:lang w:bidi="ar-AE"/>
        </w:rPr>
        <w:lastRenderedPageBreak/>
        <w:t>سادساً: العاملين بالمسح</w:t>
      </w:r>
    </w:p>
    <w:p w:rsidR="00520996" w:rsidRPr="004713A9" w:rsidRDefault="00B26A61" w:rsidP="00230655">
      <w:pPr>
        <w:bidi/>
        <w:spacing w:after="0" w:line="360" w:lineRule="auto"/>
        <w:rPr>
          <w:rFonts w:ascii="Dubai" w:hAnsi="Dubai" w:cs="Dubai"/>
          <w:b/>
          <w:bCs/>
          <w:color w:val="808080"/>
          <w:sz w:val="26"/>
          <w:szCs w:val="26"/>
          <w:rtl/>
          <w:lang w:bidi="ar-JO"/>
        </w:rPr>
      </w:pPr>
      <w:r>
        <w:rPr>
          <w:rFonts w:ascii="Dubai" w:hAnsi="Dubai" w:cs="Dubai" w:hint="cs"/>
          <w:b/>
          <w:bCs/>
          <w:color w:val="808080"/>
          <w:sz w:val="26"/>
          <w:szCs w:val="26"/>
          <w:rtl/>
          <w:lang w:bidi="ar-JO"/>
        </w:rPr>
        <w:t>6</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1</w:t>
      </w:r>
      <w:r w:rsidR="00520996" w:rsidRPr="004713A9">
        <w:rPr>
          <w:rFonts w:ascii="Dubai" w:hAnsi="Dubai" w:cs="Dubai"/>
          <w:b/>
          <w:bCs/>
          <w:color w:val="808080"/>
          <w:sz w:val="26"/>
          <w:szCs w:val="26"/>
          <w:rtl/>
          <w:lang w:bidi="ar-JO"/>
        </w:rPr>
        <w:t xml:space="preserve"> الهيكل الوظائفي للعاملين بالمسح</w:t>
      </w:r>
    </w:p>
    <w:p w:rsidR="00520996" w:rsidRPr="004713A9" w:rsidRDefault="00520996" w:rsidP="00230655">
      <w:pPr>
        <w:bidi/>
        <w:spacing w:after="0" w:line="360" w:lineRule="atLeast"/>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rPr>
        <w:t xml:space="preserve">تم تنظيم العاملين الذي شاركوا في </w:t>
      </w:r>
      <w:r w:rsidRPr="004713A9">
        <w:rPr>
          <w:rFonts w:ascii="Dubai" w:eastAsia="Times New Roman" w:hAnsi="Dubai" w:cs="Dubai"/>
          <w:color w:val="000000"/>
          <w:sz w:val="24"/>
          <w:szCs w:val="24"/>
          <w:rtl/>
          <w:lang w:bidi="ar-JO"/>
        </w:rPr>
        <w:t>العمل</w:t>
      </w:r>
      <w:r w:rsidRPr="004713A9">
        <w:rPr>
          <w:rFonts w:ascii="Dubai" w:eastAsia="Times New Roman" w:hAnsi="Dubai" w:cs="Dubai"/>
          <w:color w:val="000000"/>
          <w:sz w:val="24"/>
          <w:szCs w:val="24"/>
          <w:rtl/>
        </w:rPr>
        <w:t xml:space="preserve"> الفني والإداري والميداني للمسح على النحو التالي:</w:t>
      </w:r>
    </w:p>
    <w:p w:rsidR="00520996" w:rsidRPr="004713A9" w:rsidRDefault="00520996" w:rsidP="00230655">
      <w:pPr>
        <w:pStyle w:val="ListParagraph"/>
        <w:numPr>
          <w:ilvl w:val="0"/>
          <w:numId w:val="8"/>
        </w:numPr>
        <w:bidi/>
        <w:spacing w:after="0" w:line="360" w:lineRule="atLeast"/>
        <w:ind w:left="360" w:hanging="270"/>
        <w:rPr>
          <w:rFonts w:ascii="Dubai" w:eastAsia="Times New Roman" w:hAnsi="Dubai" w:cs="Dubai"/>
          <w:color w:val="000000"/>
          <w:sz w:val="24"/>
          <w:szCs w:val="24"/>
          <w:rtl/>
          <w:lang w:bidi="ar-AE"/>
        </w:rPr>
      </w:pPr>
      <w:r w:rsidRPr="004713A9">
        <w:rPr>
          <w:rFonts w:ascii="Dubai" w:eastAsia="Times New Roman" w:hAnsi="Dubai" w:cs="Dubai"/>
          <w:b/>
          <w:bCs/>
          <w:color w:val="000000"/>
          <w:sz w:val="24"/>
          <w:szCs w:val="24"/>
          <w:rtl/>
          <w:lang w:bidi="ar-AE"/>
        </w:rPr>
        <w:t>المشرف العام الفني للمسح:</w:t>
      </w:r>
      <w:r w:rsidRPr="004713A9">
        <w:rPr>
          <w:rFonts w:ascii="Dubai" w:eastAsia="Times New Roman" w:hAnsi="Dubai" w:cs="Dubai"/>
          <w:color w:val="000000"/>
          <w:sz w:val="24"/>
          <w:szCs w:val="24"/>
          <w:rtl/>
          <w:lang w:bidi="ar-AE"/>
        </w:rPr>
        <w:t xml:space="preserve"> ومن أبرز مهامه </w:t>
      </w:r>
      <w:r w:rsidRPr="004713A9">
        <w:rPr>
          <w:rFonts w:ascii="Dubai" w:hAnsi="Dubai" w:cs="Dubai"/>
          <w:sz w:val="24"/>
          <w:szCs w:val="24"/>
          <w:rtl/>
        </w:rPr>
        <w:t>إعداد كافة المنهجيات الفنية المرتبطة بالدراسة (المنهجية المتكاملة، منهجية التدقيق، منهجية استخراج النتائج ... الخ)، كما أنه المرجع الوحيد لأية تعليمات فنية متعلقة بأسئلة ومفاهيم وتعاريف ومتغيرات استمارة الدراسة وأية جوانب وأمور فنية أخرى مرتبطة به</w:t>
      </w:r>
      <w:r w:rsidRPr="004713A9">
        <w:rPr>
          <w:rFonts w:ascii="Dubai" w:eastAsia="Times New Roman" w:hAnsi="Dubai" w:cs="Dubai"/>
          <w:color w:val="000000"/>
          <w:sz w:val="24"/>
          <w:szCs w:val="24"/>
          <w:rtl/>
          <w:lang w:bidi="ar-AE"/>
        </w:rPr>
        <w:t xml:space="preserve">، هذا بالإضافة </w:t>
      </w:r>
      <w:r w:rsidR="00681B39">
        <w:rPr>
          <w:rFonts w:ascii="Dubai" w:eastAsia="Times New Roman" w:hAnsi="Dubai" w:cs="Dubai"/>
          <w:color w:val="000000"/>
          <w:sz w:val="24"/>
          <w:szCs w:val="24"/>
          <w:rtl/>
          <w:lang w:bidi="ar-AE"/>
        </w:rPr>
        <w:t>إلى</w:t>
      </w:r>
      <w:r w:rsidRPr="004713A9">
        <w:rPr>
          <w:rFonts w:ascii="Dubai" w:eastAsia="Times New Roman" w:hAnsi="Dubai" w:cs="Dubai"/>
          <w:color w:val="000000"/>
          <w:sz w:val="24"/>
          <w:szCs w:val="24"/>
          <w:rtl/>
          <w:lang w:bidi="ar-AE"/>
        </w:rPr>
        <w:t xml:space="preserve"> تدريب العاملين المشتركين بالمسح واختبارهم و</w:t>
      </w:r>
      <w:r w:rsidRPr="004713A9">
        <w:rPr>
          <w:rFonts w:ascii="Dubai" w:hAnsi="Dubai" w:cs="Dubai"/>
          <w:sz w:val="24"/>
          <w:szCs w:val="24"/>
          <w:rtl/>
        </w:rPr>
        <w:t>إعداد تقريراً مفصلاً بأهم مخرجات المسح</w:t>
      </w:r>
      <w:r w:rsidRPr="004713A9">
        <w:rPr>
          <w:rFonts w:ascii="Dubai" w:eastAsia="Times New Roman" w:hAnsi="Dubai" w:cs="Dubai"/>
          <w:color w:val="000000"/>
          <w:sz w:val="24"/>
          <w:szCs w:val="24"/>
          <w:rtl/>
          <w:lang w:bidi="ar-AE"/>
        </w:rPr>
        <w:t xml:space="preserve">. </w:t>
      </w:r>
    </w:p>
    <w:p w:rsidR="00520996" w:rsidRPr="004713A9" w:rsidRDefault="00520996" w:rsidP="00230655">
      <w:pPr>
        <w:pStyle w:val="ListParagraph"/>
        <w:numPr>
          <w:ilvl w:val="0"/>
          <w:numId w:val="8"/>
        </w:numPr>
        <w:bidi/>
        <w:spacing w:after="0" w:line="360" w:lineRule="atLeast"/>
        <w:ind w:left="360" w:hanging="270"/>
        <w:rPr>
          <w:rFonts w:ascii="Dubai" w:eastAsia="Times New Roman" w:hAnsi="Dubai" w:cs="Dubai"/>
          <w:color w:val="000000"/>
          <w:sz w:val="24"/>
          <w:szCs w:val="24"/>
          <w:rtl/>
          <w:lang w:bidi="ar-AE"/>
        </w:rPr>
      </w:pPr>
      <w:r w:rsidRPr="004713A9">
        <w:rPr>
          <w:rFonts w:ascii="Dubai" w:eastAsia="Times New Roman" w:hAnsi="Dubai" w:cs="Dubai"/>
          <w:b/>
          <w:bCs/>
          <w:color w:val="000000"/>
          <w:sz w:val="24"/>
          <w:szCs w:val="24"/>
          <w:rtl/>
          <w:lang w:bidi="ar-AE"/>
        </w:rPr>
        <w:t>الباحثين:</w:t>
      </w:r>
      <w:r w:rsidRPr="004713A9">
        <w:rPr>
          <w:rFonts w:ascii="Dubai" w:eastAsia="Times New Roman" w:hAnsi="Dubai" w:cs="Dubai"/>
          <w:color w:val="000000"/>
          <w:sz w:val="24"/>
          <w:szCs w:val="24"/>
          <w:rtl/>
          <w:lang w:bidi="ar-AE"/>
        </w:rPr>
        <w:t xml:space="preserve"> بلغ العدد 2 باحث موزعين على منافذ البيع، وتشمل مهام الباحث تنفيذ عملية جمع البيانات والتأكد من استيفاء جميع البيانات قبل مغادرة المنفذ وكذلك تدقيق البيانات المستوفاة في الميدان ثم إدخال البيان في برنامج المعد لحساب الرقم. </w:t>
      </w:r>
    </w:p>
    <w:p w:rsidR="00520996" w:rsidRPr="004713A9" w:rsidRDefault="00B26A61" w:rsidP="00230655">
      <w:pPr>
        <w:bidi/>
        <w:spacing w:after="0" w:line="360" w:lineRule="auto"/>
        <w:rPr>
          <w:rFonts w:ascii="Dubai" w:hAnsi="Dubai" w:cs="Dubai"/>
          <w:b/>
          <w:bCs/>
          <w:color w:val="808080"/>
          <w:sz w:val="26"/>
          <w:szCs w:val="26"/>
          <w:lang w:bidi="ar-JO"/>
        </w:rPr>
      </w:pPr>
      <w:r>
        <w:rPr>
          <w:rFonts w:ascii="Dubai" w:hAnsi="Dubai" w:cs="Dubai" w:hint="cs"/>
          <w:b/>
          <w:bCs/>
          <w:color w:val="808080"/>
          <w:sz w:val="26"/>
          <w:szCs w:val="26"/>
          <w:rtl/>
          <w:lang w:bidi="ar-JO"/>
        </w:rPr>
        <w:t>6</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2</w:t>
      </w:r>
      <w:r w:rsidR="00520996" w:rsidRPr="004713A9">
        <w:rPr>
          <w:rFonts w:ascii="Dubai" w:hAnsi="Dubai" w:cs="Dubai"/>
          <w:b/>
          <w:bCs/>
          <w:color w:val="808080"/>
          <w:sz w:val="26"/>
          <w:szCs w:val="26"/>
          <w:rtl/>
          <w:lang w:bidi="ar-JO"/>
        </w:rPr>
        <w:t xml:space="preserve"> اختيار الباحثين وتدريبهم</w:t>
      </w:r>
    </w:p>
    <w:p w:rsidR="00520996" w:rsidRPr="004713A9" w:rsidRDefault="00520996" w:rsidP="00230655">
      <w:pPr>
        <w:bidi/>
        <w:spacing w:after="0" w:line="360" w:lineRule="atLeast"/>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rPr>
        <w:t xml:space="preserve">بما أن الباحثين العاملين في المسح من موظفي القسم لذا تم اختيار </w:t>
      </w:r>
      <w:r w:rsidR="009A5C90" w:rsidRPr="004713A9">
        <w:rPr>
          <w:rFonts w:ascii="Dubai" w:eastAsia="Times New Roman" w:hAnsi="Dubai" w:cs="Dubai" w:hint="cs"/>
          <w:color w:val="000000"/>
          <w:sz w:val="24"/>
          <w:szCs w:val="24"/>
          <w:rtl/>
        </w:rPr>
        <w:t>2 للعمل</w:t>
      </w:r>
      <w:r w:rsidRPr="004713A9">
        <w:rPr>
          <w:rFonts w:ascii="Dubai" w:eastAsia="Times New Roman" w:hAnsi="Dubai" w:cs="Dubai"/>
          <w:color w:val="000000"/>
          <w:sz w:val="24"/>
          <w:szCs w:val="24"/>
          <w:rtl/>
        </w:rPr>
        <w:t xml:space="preserve"> </w:t>
      </w:r>
      <w:r w:rsidR="009A5C90">
        <w:rPr>
          <w:rFonts w:ascii="Dubai" w:eastAsia="Times New Roman" w:hAnsi="Dubai" w:cs="Dubai"/>
          <w:color w:val="000000"/>
          <w:sz w:val="24"/>
          <w:szCs w:val="24"/>
          <w:rtl/>
        </w:rPr>
        <w:t>في المسح على مختلف مستوياتهم ال</w:t>
      </w:r>
      <w:r w:rsidR="009A5C90">
        <w:rPr>
          <w:rFonts w:ascii="Dubai" w:eastAsia="Times New Roman" w:hAnsi="Dubai" w:cs="Dubai" w:hint="cs"/>
          <w:color w:val="000000"/>
          <w:sz w:val="24"/>
          <w:szCs w:val="24"/>
          <w:rtl/>
        </w:rPr>
        <w:t>ا</w:t>
      </w:r>
      <w:r w:rsidRPr="004713A9">
        <w:rPr>
          <w:rFonts w:ascii="Dubai" w:eastAsia="Times New Roman" w:hAnsi="Dubai" w:cs="Dubai"/>
          <w:color w:val="000000"/>
          <w:sz w:val="24"/>
          <w:szCs w:val="24"/>
          <w:rtl/>
        </w:rPr>
        <w:t>شرافية والتنفيذية حسب عدة أسس من بينها الخبرة السابقة. كما تم وض</w:t>
      </w:r>
      <w:r w:rsidR="00DB3732">
        <w:rPr>
          <w:rFonts w:ascii="Dubai" w:eastAsia="Times New Roman" w:hAnsi="Dubai" w:cs="Dubai"/>
          <w:color w:val="000000"/>
          <w:sz w:val="24"/>
          <w:szCs w:val="24"/>
          <w:rtl/>
        </w:rPr>
        <w:t>ع خطة تدريب العاملين في المسح و</w:t>
      </w:r>
      <w:r w:rsidRPr="004713A9">
        <w:rPr>
          <w:rFonts w:ascii="Dubai" w:eastAsia="Times New Roman" w:hAnsi="Dubai" w:cs="Dubai"/>
          <w:color w:val="000000"/>
          <w:sz w:val="24"/>
          <w:szCs w:val="24"/>
          <w:rtl/>
        </w:rPr>
        <w:t xml:space="preserve">تدربيهم قبل البدء في تنفيذ جمع البيانات من الميدان، وشملت التعريف بالمسح وأهدافه والبيانات المراد جمعها وآلية الجمع.  كما تم تدريبهم عمليا على برنامج الإدخال. </w:t>
      </w:r>
    </w:p>
    <w:p w:rsidR="00520996" w:rsidRPr="004713A9" w:rsidRDefault="00520996" w:rsidP="00230655">
      <w:pPr>
        <w:bidi/>
        <w:spacing w:after="0" w:line="360" w:lineRule="atLeast"/>
        <w:rPr>
          <w:rFonts w:ascii="Dubai" w:hAnsi="Dubai" w:cs="Dubai"/>
          <w:b/>
          <w:bCs/>
          <w:color w:val="FF0000"/>
          <w:sz w:val="28"/>
          <w:szCs w:val="28"/>
          <w:rtl/>
          <w:lang w:bidi="ar-AE"/>
        </w:rPr>
      </w:pPr>
      <w:r w:rsidRPr="004713A9">
        <w:rPr>
          <w:rFonts w:ascii="Dubai" w:hAnsi="Dubai" w:cs="Dubai"/>
          <w:b/>
          <w:bCs/>
          <w:color w:val="FF0000"/>
          <w:sz w:val="28"/>
          <w:szCs w:val="28"/>
          <w:rtl/>
          <w:lang w:bidi="ar-AE"/>
        </w:rPr>
        <w:t>سابعاً: مرحلة العمل الميداني</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rPr>
        <w:t>يتضمن هذا الجزء عرضاً موجزاً لمراحل العمل الميداني التي تضمنت إجراءات سير العمل الميداني والتدقيق المكتبي بسهولة ويسر.</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7</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1</w:t>
      </w:r>
      <w:r w:rsidR="00520996" w:rsidRPr="004713A9">
        <w:rPr>
          <w:rFonts w:ascii="Dubai" w:hAnsi="Dubai" w:cs="Dubai"/>
          <w:b/>
          <w:bCs/>
          <w:color w:val="808080"/>
          <w:sz w:val="26"/>
          <w:szCs w:val="26"/>
          <w:rtl/>
          <w:lang w:bidi="ar-JO"/>
        </w:rPr>
        <w:t xml:space="preserve"> تنظيم العمل الميداني</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rPr>
        <w:t>تم تنظيم وتنفيذ العمل الميداني بأسلوب يضمن السهولة واليسر والدقة في الحصول على بيانات المسح، إذ توزع العمل على منافذ بيع مختلفة لتوفير السلع المطلوبة وتغطية كافة بنود سلة السلع.</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7</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2</w:t>
      </w:r>
      <w:r w:rsidR="00520996" w:rsidRPr="004713A9">
        <w:rPr>
          <w:rFonts w:ascii="Dubai" w:hAnsi="Dubai" w:cs="Dubai"/>
          <w:b/>
          <w:bCs/>
          <w:color w:val="808080"/>
          <w:sz w:val="26"/>
          <w:szCs w:val="26"/>
          <w:rtl/>
          <w:lang w:bidi="ar-JO"/>
        </w:rPr>
        <w:t xml:space="preserve"> أسلوب جمع البيانات</w:t>
      </w:r>
    </w:p>
    <w:p w:rsidR="00520996" w:rsidRDefault="00520996" w:rsidP="00230655">
      <w:pPr>
        <w:bidi/>
        <w:spacing w:after="0" w:line="360" w:lineRule="atLeast"/>
        <w:rPr>
          <w:rFonts w:ascii="Dubai" w:hAnsi="Dubai" w:cs="Dubai"/>
          <w:sz w:val="24"/>
          <w:szCs w:val="24"/>
          <w:lang w:bidi="ar-AE"/>
        </w:rPr>
      </w:pPr>
      <w:r w:rsidRPr="004713A9">
        <w:rPr>
          <w:rFonts w:ascii="Dubai" w:eastAsia="Times New Roman" w:hAnsi="Dubai" w:cs="Dubai"/>
          <w:color w:val="000000"/>
          <w:sz w:val="24"/>
          <w:szCs w:val="24"/>
          <w:rtl/>
        </w:rPr>
        <w:t>يكون جمع البيان من خلال الزيارة الميدانية لمنفذ البيع للمرة الأولى، وبعد تعريف الشخص المسؤول عن المسح وأهدافه يتم الاتفاق معه بآليه جمع البيان (ميدانيا/ هاتفيا/ إلكترونيا)، وذلك لتسهيل عمليه الجمع على الباحث والمسؤ</w:t>
      </w:r>
      <w:r w:rsidR="00DB3732">
        <w:rPr>
          <w:rFonts w:ascii="Dubai" w:eastAsia="Times New Roman" w:hAnsi="Dubai" w:cs="Dubai" w:hint="cs"/>
          <w:color w:val="000000"/>
          <w:sz w:val="24"/>
          <w:szCs w:val="24"/>
          <w:rtl/>
        </w:rPr>
        <w:t>و</w:t>
      </w:r>
      <w:r w:rsidRPr="004713A9">
        <w:rPr>
          <w:rFonts w:ascii="Dubai" w:eastAsia="Times New Roman" w:hAnsi="Dubai" w:cs="Dubai"/>
          <w:color w:val="000000"/>
          <w:sz w:val="24"/>
          <w:szCs w:val="24"/>
          <w:rtl/>
        </w:rPr>
        <w:t xml:space="preserve">ل في منفذ البيع. بحيث يتم </w:t>
      </w:r>
      <w:r w:rsidRPr="004713A9">
        <w:rPr>
          <w:rFonts w:ascii="Dubai" w:hAnsi="Dubai" w:cs="Dubai"/>
          <w:rtl/>
        </w:rPr>
        <w:t>جمع أسعار السلع بشكل شهري، و</w:t>
      </w:r>
      <w:r w:rsidR="0014213D">
        <w:rPr>
          <w:rFonts w:ascii="Dubai" w:hAnsi="Dubai" w:cs="Dubai"/>
          <w:sz w:val="24"/>
          <w:szCs w:val="24"/>
          <w:rtl/>
          <w:lang w:bidi="ar-AE"/>
        </w:rPr>
        <w:t>مراجعة الأسعار</w:t>
      </w:r>
      <w:r w:rsidRPr="004713A9">
        <w:rPr>
          <w:rFonts w:ascii="Dubai" w:hAnsi="Dubai" w:cs="Dubai"/>
          <w:sz w:val="24"/>
          <w:szCs w:val="24"/>
          <w:rtl/>
          <w:lang w:bidi="ar-AE"/>
        </w:rPr>
        <w:t xml:space="preserve"> ومنطقيتها بين مصادر البيع المختلفة </w:t>
      </w:r>
      <w:r w:rsidR="0014213D">
        <w:rPr>
          <w:rFonts w:ascii="Dubai" w:hAnsi="Dubai" w:cs="Dubai"/>
          <w:sz w:val="24"/>
          <w:szCs w:val="24"/>
          <w:rtl/>
          <w:lang w:bidi="ar-AE"/>
        </w:rPr>
        <w:t>والفترات الزمنية المختلفة، والت</w:t>
      </w:r>
      <w:r w:rsidR="0014213D">
        <w:rPr>
          <w:rFonts w:ascii="Dubai" w:hAnsi="Dubai" w:cs="Dubai" w:hint="cs"/>
          <w:sz w:val="24"/>
          <w:szCs w:val="24"/>
          <w:rtl/>
          <w:lang w:bidi="ar-AE"/>
        </w:rPr>
        <w:t>أ</w:t>
      </w:r>
      <w:r w:rsidR="0014213D">
        <w:rPr>
          <w:rFonts w:ascii="Dubai" w:hAnsi="Dubai" w:cs="Dubai"/>
          <w:sz w:val="24"/>
          <w:szCs w:val="24"/>
          <w:rtl/>
          <w:lang w:bidi="ar-AE"/>
        </w:rPr>
        <w:t>كد من دقة بعض الأسعار</w:t>
      </w:r>
      <w:r w:rsidRPr="004713A9">
        <w:rPr>
          <w:rFonts w:ascii="Dubai" w:hAnsi="Dubai" w:cs="Dubai"/>
          <w:sz w:val="24"/>
          <w:szCs w:val="24"/>
          <w:rtl/>
          <w:lang w:bidi="ar-AE"/>
        </w:rPr>
        <w:t xml:space="preserve"> من خلال المراجعة ال</w:t>
      </w:r>
      <w:r w:rsidR="0014213D">
        <w:rPr>
          <w:rFonts w:ascii="Dubai" w:hAnsi="Dubai" w:cs="Dubai"/>
          <w:sz w:val="24"/>
          <w:szCs w:val="24"/>
          <w:rtl/>
          <w:lang w:bidi="ar-AE"/>
        </w:rPr>
        <w:t>ميدانية، وكذلك التخلص من بعض الأسعار</w:t>
      </w:r>
      <w:r w:rsidRPr="004713A9">
        <w:rPr>
          <w:rFonts w:ascii="Dubai" w:hAnsi="Dubai" w:cs="Dubai"/>
          <w:sz w:val="24"/>
          <w:szCs w:val="24"/>
          <w:rtl/>
          <w:lang w:bidi="ar-AE"/>
        </w:rPr>
        <w:t xml:space="preserve"> الشاذة غير الم</w:t>
      </w:r>
      <w:r w:rsidR="0014213D">
        <w:rPr>
          <w:rFonts w:ascii="Dubai" w:hAnsi="Dubai" w:cs="Dubai"/>
          <w:sz w:val="24"/>
          <w:szCs w:val="24"/>
          <w:rtl/>
          <w:lang w:bidi="ar-AE"/>
        </w:rPr>
        <w:t>طابقة للسلسلة المنطقية لحركة الأسعار</w:t>
      </w:r>
      <w:r w:rsidRPr="004713A9">
        <w:rPr>
          <w:rFonts w:ascii="Dubai" w:hAnsi="Dubai" w:cs="Dubai"/>
          <w:sz w:val="24"/>
          <w:szCs w:val="24"/>
          <w:lang w:bidi="ar-AE"/>
        </w:rPr>
        <w:t>.</w:t>
      </w:r>
    </w:p>
    <w:p w:rsidR="00520996" w:rsidRDefault="00520996" w:rsidP="00230655">
      <w:pPr>
        <w:bidi/>
        <w:spacing w:after="0" w:line="360" w:lineRule="atLeast"/>
        <w:rPr>
          <w:rFonts w:ascii="Dubai" w:hAnsi="Dubai" w:cs="Dubai"/>
          <w:sz w:val="24"/>
          <w:szCs w:val="24"/>
          <w:lang w:bidi="ar-AE"/>
        </w:rPr>
      </w:pPr>
    </w:p>
    <w:p w:rsidR="00520996" w:rsidRDefault="00520996" w:rsidP="00230655">
      <w:pPr>
        <w:bidi/>
        <w:spacing w:after="0" w:line="360" w:lineRule="atLeast"/>
        <w:rPr>
          <w:rFonts w:ascii="Dubai" w:hAnsi="Dubai" w:cs="Dubai"/>
          <w:sz w:val="24"/>
          <w:szCs w:val="24"/>
          <w:lang w:bidi="ar-AE"/>
        </w:rPr>
      </w:pPr>
    </w:p>
    <w:p w:rsidR="00520996" w:rsidRPr="004713A9" w:rsidRDefault="00520996" w:rsidP="00230655">
      <w:pPr>
        <w:bidi/>
        <w:spacing w:after="0" w:line="360" w:lineRule="atLeast"/>
        <w:rPr>
          <w:rFonts w:ascii="Dubai" w:hAnsi="Dubai" w:cs="Dubai"/>
          <w:sz w:val="24"/>
          <w:szCs w:val="24"/>
          <w:lang w:bidi="ar-AE"/>
        </w:rPr>
      </w:pP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lastRenderedPageBreak/>
        <w:t>7</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3</w:t>
      </w:r>
      <w:r w:rsidR="00520996" w:rsidRPr="004713A9">
        <w:rPr>
          <w:rFonts w:ascii="Dubai" w:hAnsi="Dubai" w:cs="Dubai"/>
          <w:b/>
          <w:bCs/>
          <w:color w:val="808080"/>
          <w:sz w:val="26"/>
          <w:szCs w:val="26"/>
          <w:rtl/>
          <w:lang w:bidi="ar-JO"/>
        </w:rPr>
        <w:t xml:space="preserve"> التدقيق الميداني</w:t>
      </w:r>
    </w:p>
    <w:p w:rsidR="00520996" w:rsidRDefault="00520996" w:rsidP="00230655">
      <w:pPr>
        <w:bidi/>
        <w:spacing w:after="0" w:line="360" w:lineRule="atLeast"/>
        <w:rPr>
          <w:rFonts w:ascii="Dubai" w:eastAsia="Times New Roman" w:hAnsi="Dubai" w:cs="Dubai"/>
          <w:color w:val="000000"/>
          <w:sz w:val="24"/>
          <w:szCs w:val="24"/>
        </w:rPr>
      </w:pPr>
      <w:r w:rsidRPr="004713A9">
        <w:rPr>
          <w:rFonts w:ascii="Dubai" w:eastAsia="Times New Roman" w:hAnsi="Dubai" w:cs="Dubai"/>
          <w:color w:val="000000"/>
          <w:sz w:val="24"/>
          <w:szCs w:val="24"/>
          <w:rtl/>
        </w:rPr>
        <w:t xml:space="preserve">تشمل </w:t>
      </w:r>
      <w:r w:rsidR="009A5C90" w:rsidRPr="004713A9">
        <w:rPr>
          <w:rFonts w:ascii="Dubai" w:eastAsia="Times New Roman" w:hAnsi="Dubai" w:cs="Dubai" w:hint="cs"/>
          <w:color w:val="000000"/>
          <w:sz w:val="24"/>
          <w:szCs w:val="24"/>
          <w:rtl/>
        </w:rPr>
        <w:t>استمارة</w:t>
      </w:r>
      <w:r w:rsidRPr="004713A9">
        <w:rPr>
          <w:rFonts w:ascii="Dubai" w:eastAsia="Times New Roman" w:hAnsi="Dubai" w:cs="Dubai"/>
          <w:color w:val="000000"/>
          <w:sz w:val="24"/>
          <w:szCs w:val="24"/>
          <w:rtl/>
        </w:rPr>
        <w:t xml:space="preserve"> الجمع أسعار السلع للشهر السابق عند الزيارة الميدانية لجمع البيان، لكي يتمكن الباحث من معرفة ودقة البيان المدلى به، وبعد الانتهاء من عملية الجمع قبل مغادرة المنفذ يقوم الباحث بالتدقيق على كافة البيانات والتأكد منها.</w:t>
      </w:r>
    </w:p>
    <w:p w:rsidR="00520996" w:rsidRPr="004713A9" w:rsidRDefault="00520996" w:rsidP="00230655">
      <w:pPr>
        <w:bidi/>
        <w:spacing w:after="0" w:line="360" w:lineRule="atLeast"/>
        <w:rPr>
          <w:rFonts w:ascii="Dubai" w:hAnsi="Dubai" w:cs="Dubai"/>
          <w:b/>
          <w:bCs/>
          <w:color w:val="FF0000"/>
          <w:sz w:val="28"/>
          <w:szCs w:val="28"/>
          <w:rtl/>
          <w:lang w:bidi="ar-AE"/>
        </w:rPr>
      </w:pPr>
      <w:r w:rsidRPr="004713A9">
        <w:rPr>
          <w:rFonts w:ascii="Dubai" w:hAnsi="Dubai" w:cs="Dubai"/>
          <w:b/>
          <w:bCs/>
          <w:color w:val="FF0000"/>
          <w:sz w:val="28"/>
          <w:szCs w:val="28"/>
          <w:rtl/>
          <w:lang w:bidi="ar-AE"/>
        </w:rPr>
        <w:t>ثامناً: مرحلة تجهيز البيانات</w:t>
      </w:r>
      <w:r w:rsidRPr="004713A9">
        <w:rPr>
          <w:rFonts w:ascii="Dubai" w:eastAsia="Times New Roman" w:hAnsi="Dubai" w:cs="Dubai"/>
          <w:color w:val="000000"/>
          <w:sz w:val="28"/>
          <w:szCs w:val="28"/>
          <w:rtl/>
        </w:rPr>
        <w:t xml:space="preserve"> </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تم </w:t>
      </w:r>
      <w:r w:rsidR="0014213D">
        <w:rPr>
          <w:rFonts w:ascii="Dubai" w:eastAsia="Times New Roman" w:hAnsi="Dubai" w:cs="Dubai"/>
          <w:color w:val="000000"/>
          <w:sz w:val="24"/>
          <w:szCs w:val="24"/>
          <w:rtl/>
        </w:rPr>
        <w:t xml:space="preserve">تصميم استمارة الجمع وكذلك </w:t>
      </w:r>
      <w:r w:rsidR="0014213D">
        <w:rPr>
          <w:rFonts w:ascii="Dubai" w:eastAsia="Times New Roman" w:hAnsi="Dubai" w:cs="Dubai" w:hint="cs"/>
          <w:color w:val="000000"/>
          <w:sz w:val="24"/>
          <w:szCs w:val="24"/>
          <w:rtl/>
        </w:rPr>
        <w:t>أ</w:t>
      </w:r>
      <w:r w:rsidR="0014213D" w:rsidRPr="004713A9">
        <w:rPr>
          <w:rFonts w:ascii="Dubai" w:eastAsia="Times New Roman" w:hAnsi="Dubai" w:cs="Dubai" w:hint="cs"/>
          <w:color w:val="000000"/>
          <w:sz w:val="24"/>
          <w:szCs w:val="24"/>
          <w:rtl/>
        </w:rPr>
        <w:t>تمته</w:t>
      </w:r>
      <w:r w:rsidRPr="004713A9">
        <w:rPr>
          <w:rFonts w:ascii="Dubai" w:eastAsia="Times New Roman" w:hAnsi="Dubai" w:cs="Dubai"/>
          <w:color w:val="000000"/>
          <w:sz w:val="24"/>
          <w:szCs w:val="24"/>
          <w:rtl/>
        </w:rPr>
        <w:t xml:space="preserve"> الاستمارة بطريقة سهلت العمل مما كان له أثر كبير في التأكد من </w:t>
      </w:r>
      <w:r w:rsidR="009A5C90" w:rsidRPr="004713A9">
        <w:rPr>
          <w:rFonts w:ascii="Dubai" w:eastAsia="Times New Roman" w:hAnsi="Dubai" w:cs="Dubai" w:hint="cs"/>
          <w:color w:val="000000"/>
          <w:sz w:val="24"/>
          <w:szCs w:val="24"/>
          <w:rtl/>
        </w:rPr>
        <w:t>استيفاء</w:t>
      </w:r>
      <w:r w:rsidRPr="004713A9">
        <w:rPr>
          <w:rFonts w:ascii="Dubai" w:eastAsia="Times New Roman" w:hAnsi="Dubai" w:cs="Dubai"/>
          <w:color w:val="000000"/>
          <w:sz w:val="24"/>
          <w:szCs w:val="24"/>
          <w:rtl/>
        </w:rPr>
        <w:t xml:space="preserve"> جميع البيانات المطلوبة. ويقوم الباحث بإتمام عملية الإدخال في </w:t>
      </w:r>
      <w:r w:rsidR="0014213D">
        <w:rPr>
          <w:rFonts w:ascii="Dubai" w:eastAsia="Times New Roman" w:hAnsi="Dubai" w:cs="Dubai"/>
          <w:color w:val="000000"/>
          <w:sz w:val="24"/>
          <w:szCs w:val="24"/>
          <w:rtl/>
        </w:rPr>
        <w:t xml:space="preserve">البرنامج كما يقوم بالتدقيق مرة </w:t>
      </w:r>
      <w:r w:rsidR="0014213D">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خرى على كافة البيانات للتأكد من دقة البينات المجمعة والمدخلة على النظام لضمان تجهيز البيان لمرحلة حساب الرقم.</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8</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1</w:t>
      </w:r>
      <w:r w:rsidR="00520996" w:rsidRPr="004713A9">
        <w:rPr>
          <w:rFonts w:ascii="Dubai" w:hAnsi="Dubai" w:cs="Dubai"/>
          <w:b/>
          <w:bCs/>
          <w:color w:val="808080"/>
          <w:sz w:val="26"/>
          <w:szCs w:val="26"/>
          <w:rtl/>
          <w:lang w:bidi="ar-JO"/>
        </w:rPr>
        <w:t xml:space="preserve"> التجهيز المكتبي</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أثناء عملية جمع البيانات من الميدان كانت البيانات المجمعة من الميدان والمرسلة إلكترونيا مدققة من قبل الباحث، ويتم </w:t>
      </w:r>
      <w:r w:rsidR="009A5C90" w:rsidRPr="004713A9">
        <w:rPr>
          <w:rFonts w:ascii="Dubai" w:eastAsia="Times New Roman" w:hAnsi="Dubai" w:cs="Dubai" w:hint="cs"/>
          <w:color w:val="000000"/>
          <w:sz w:val="24"/>
          <w:szCs w:val="24"/>
          <w:rtl/>
        </w:rPr>
        <w:t>الاطلاع</w:t>
      </w:r>
      <w:r w:rsidRPr="004713A9">
        <w:rPr>
          <w:rFonts w:ascii="Dubai" w:eastAsia="Times New Roman" w:hAnsi="Dubai" w:cs="Dubai"/>
          <w:color w:val="000000"/>
          <w:sz w:val="24"/>
          <w:szCs w:val="24"/>
          <w:rtl/>
        </w:rPr>
        <w:t xml:space="preserve"> عليها أولاً بأول بعد عملية الإدخال على النظام وبعد الـتأكد من جهوزية البيان يقوم المشرف العام الفني للمسح بالتدقيق المكتبي على البيانات. ويتم التركيز في هذه المرحلة بصورة خاصة على تدقيق اتساق البيانات واكتمالها لتقليل حجم الخطأ قدر الإمكان. وذلك بصورة متداخلة مع مرحلة العمل الميداني.</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8</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2</w:t>
      </w:r>
      <w:r w:rsidR="00520996" w:rsidRPr="004713A9">
        <w:rPr>
          <w:rFonts w:ascii="Dubai" w:hAnsi="Dubai" w:cs="Dubai"/>
          <w:b/>
          <w:bCs/>
          <w:color w:val="808080"/>
          <w:sz w:val="26"/>
          <w:szCs w:val="26"/>
          <w:rtl/>
          <w:lang w:bidi="ar-JO"/>
        </w:rPr>
        <w:t xml:space="preserve"> التجهيز الالكتروني</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JO"/>
        </w:rPr>
        <w:t xml:space="preserve">تم تجهيز </w:t>
      </w:r>
      <w:r w:rsidR="00F123AE">
        <w:rPr>
          <w:rFonts w:ascii="Dubai" w:eastAsia="Times New Roman" w:hAnsi="Dubai" w:cs="Dubai" w:hint="cs"/>
          <w:color w:val="000000"/>
          <w:sz w:val="24"/>
          <w:szCs w:val="24"/>
          <w:rtl/>
        </w:rPr>
        <w:t>ال</w:t>
      </w:r>
      <w:r w:rsidRPr="004713A9">
        <w:rPr>
          <w:rFonts w:ascii="Dubai" w:eastAsia="Times New Roman" w:hAnsi="Dubai" w:cs="Dubai"/>
          <w:color w:val="000000"/>
          <w:sz w:val="24"/>
          <w:szCs w:val="24"/>
          <w:rtl/>
          <w:lang w:bidi="ar-JO"/>
        </w:rPr>
        <w:t xml:space="preserve">برنامج لغاية حساب الرقم من قبل </w:t>
      </w:r>
      <w:r w:rsidR="009A5C90" w:rsidRPr="004713A9">
        <w:rPr>
          <w:rFonts w:ascii="Dubai" w:eastAsia="Times New Roman" w:hAnsi="Dubai" w:cs="Dubai" w:hint="cs"/>
          <w:color w:val="000000"/>
          <w:sz w:val="24"/>
          <w:szCs w:val="24"/>
          <w:rtl/>
          <w:lang w:bidi="ar-JO"/>
        </w:rPr>
        <w:t>المختصين</w:t>
      </w:r>
      <w:r w:rsidRPr="004713A9">
        <w:rPr>
          <w:rFonts w:ascii="Dubai" w:eastAsia="Times New Roman" w:hAnsi="Dubai" w:cs="Dubai"/>
          <w:color w:val="000000"/>
          <w:sz w:val="24"/>
          <w:szCs w:val="24"/>
          <w:rtl/>
          <w:lang w:bidi="ar-JO"/>
        </w:rPr>
        <w:t xml:space="preserve"> في القسم، حيث تم </w:t>
      </w:r>
      <w:r w:rsidRPr="004713A9">
        <w:rPr>
          <w:rFonts w:ascii="Dubai" w:eastAsia="Times New Roman" w:hAnsi="Dubai" w:cs="Dubai"/>
          <w:color w:val="000000"/>
          <w:sz w:val="24"/>
          <w:szCs w:val="24"/>
          <w:rtl/>
        </w:rPr>
        <w:t xml:space="preserve">تدريب الباحثين والمشرف الفني على كيفية استخدام البرنامج </w:t>
      </w:r>
      <w:r w:rsidR="009A5C90" w:rsidRPr="004713A9">
        <w:rPr>
          <w:rFonts w:ascii="Dubai" w:eastAsia="Times New Roman" w:hAnsi="Dubai" w:cs="Dubai" w:hint="cs"/>
          <w:color w:val="000000"/>
          <w:sz w:val="24"/>
          <w:szCs w:val="24"/>
          <w:rtl/>
        </w:rPr>
        <w:t>والانتهاء</w:t>
      </w:r>
      <w:r w:rsidRPr="004713A9">
        <w:rPr>
          <w:rFonts w:ascii="Dubai" w:eastAsia="Times New Roman" w:hAnsi="Dubai" w:cs="Dubai"/>
          <w:color w:val="000000"/>
          <w:sz w:val="24"/>
          <w:szCs w:val="24"/>
          <w:rtl/>
        </w:rPr>
        <w:t xml:space="preserve"> من عملية التدقيق المعد مسبقاً لهذا الغرض. حيث تم استغلال الأجهزة المتاحة بأعلى كفاءة ممكنة لتسريع عملية التدقيق. كما تم التأكد من تطبيق قواعد الاتساق للتأكد من أن البيانات المدخلة متسقة مع بعضها البعض ومنطقية حسب المتغيرات الأخرى. وقد كان لتطبيق قواعد التدقيق فاعليتها في إعداد ملف بالبيانات الخالية من الأخطاء. بعد ذلك تم تبويب بعض النتائج بحسب جداول هيكلية مقترحة مسبقاً و</w:t>
      </w:r>
      <w:r w:rsidR="00F123AE">
        <w:rPr>
          <w:rFonts w:ascii="Dubai" w:eastAsia="Times New Roman" w:hAnsi="Dubai" w:cs="Dubai" w:hint="cs"/>
          <w:color w:val="000000"/>
          <w:sz w:val="24"/>
          <w:szCs w:val="24"/>
          <w:rtl/>
        </w:rPr>
        <w:t xml:space="preserve">قد تم تدقيق </w:t>
      </w:r>
      <w:r w:rsidRPr="004713A9">
        <w:rPr>
          <w:rFonts w:ascii="Dubai" w:eastAsia="Times New Roman" w:hAnsi="Dubai" w:cs="Dubai"/>
          <w:color w:val="000000"/>
          <w:sz w:val="24"/>
          <w:szCs w:val="24"/>
          <w:rtl/>
        </w:rPr>
        <w:t>الجداول المستخرجة.</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8</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3</w:t>
      </w:r>
      <w:r w:rsidR="00520996" w:rsidRPr="004713A9">
        <w:rPr>
          <w:rFonts w:ascii="Dubai" w:hAnsi="Dubai" w:cs="Dubai"/>
          <w:b/>
          <w:bCs/>
          <w:color w:val="808080"/>
          <w:sz w:val="26"/>
          <w:szCs w:val="26"/>
          <w:rtl/>
          <w:lang w:bidi="ar-JO"/>
        </w:rPr>
        <w:t xml:space="preserve"> عرض ونشر النتائج</w:t>
      </w:r>
    </w:p>
    <w:p w:rsidR="00520996" w:rsidRPr="004713A9" w:rsidRDefault="00520996" w:rsidP="00230655">
      <w:pPr>
        <w:bidi/>
        <w:spacing w:after="0" w:line="276" w:lineRule="auto"/>
        <w:rPr>
          <w:rFonts w:ascii="Dubai" w:hAnsi="Dubai" w:cs="Dubai"/>
          <w:sz w:val="24"/>
          <w:szCs w:val="24"/>
          <w:rtl/>
          <w:lang w:bidi="ar-AE"/>
        </w:rPr>
      </w:pPr>
      <w:r w:rsidRPr="004713A9">
        <w:rPr>
          <w:rFonts w:ascii="Dubai" w:hAnsi="Dubai" w:cs="Dubai"/>
          <w:sz w:val="24"/>
          <w:szCs w:val="24"/>
          <w:rtl/>
          <w:lang w:bidi="ar-AE"/>
        </w:rPr>
        <w:t>لعرض النتائج تم إعداد جداول المخرجات على النحو التالي:</w:t>
      </w:r>
    </w:p>
    <w:p w:rsidR="00520996" w:rsidRPr="004713A9" w:rsidRDefault="00520996" w:rsidP="00230655">
      <w:pPr>
        <w:numPr>
          <w:ilvl w:val="0"/>
          <w:numId w:val="10"/>
        </w:numPr>
        <w:bidi/>
        <w:spacing w:after="0" w:line="276" w:lineRule="auto"/>
        <w:ind w:left="810"/>
        <w:contextualSpacing/>
        <w:rPr>
          <w:rFonts w:ascii="Dubai" w:hAnsi="Dubai" w:cs="Dubai"/>
          <w:sz w:val="24"/>
          <w:szCs w:val="24"/>
          <w:lang w:bidi="ar-AE"/>
        </w:rPr>
      </w:pPr>
      <w:r w:rsidRPr="004713A9">
        <w:rPr>
          <w:rFonts w:ascii="Dubai" w:hAnsi="Dubai" w:cs="Dubai"/>
          <w:sz w:val="24"/>
          <w:szCs w:val="24"/>
          <w:rtl/>
          <w:lang w:bidi="ar-AE"/>
        </w:rPr>
        <w:t>جداول تشمل الارقام القياسية لتكاليف البناء الشهرية والربعية والسنوية وعلى مستوى الحد السادس والخ</w:t>
      </w:r>
      <w:r w:rsidR="0014213D">
        <w:rPr>
          <w:rFonts w:ascii="Dubai" w:hAnsi="Dubai" w:cs="Dubai"/>
          <w:sz w:val="24"/>
          <w:szCs w:val="24"/>
          <w:rtl/>
          <w:lang w:bidi="ar-AE"/>
        </w:rPr>
        <w:t>امس والرابع والثالث والثاني وال</w:t>
      </w:r>
      <w:r w:rsidR="0014213D">
        <w:rPr>
          <w:rFonts w:ascii="Dubai" w:hAnsi="Dubai" w:cs="Dubai" w:hint="cs"/>
          <w:sz w:val="24"/>
          <w:szCs w:val="24"/>
          <w:rtl/>
          <w:lang w:bidi="ar-AE"/>
        </w:rPr>
        <w:t>أ</w:t>
      </w:r>
      <w:r w:rsidRPr="004713A9">
        <w:rPr>
          <w:rFonts w:ascii="Dubai" w:hAnsi="Dubai" w:cs="Dubai"/>
          <w:sz w:val="24"/>
          <w:szCs w:val="24"/>
          <w:rtl/>
          <w:lang w:bidi="ar-AE"/>
        </w:rPr>
        <w:t>ول</w:t>
      </w:r>
      <w:r w:rsidRPr="004713A9">
        <w:rPr>
          <w:rFonts w:ascii="Dubai" w:hAnsi="Dubai" w:cs="Dubai"/>
          <w:sz w:val="24"/>
          <w:szCs w:val="24"/>
          <w:lang w:bidi="ar-AE"/>
        </w:rPr>
        <w:t xml:space="preserve"> </w:t>
      </w:r>
      <w:r w:rsidR="0014213D">
        <w:rPr>
          <w:rFonts w:ascii="Dubai" w:hAnsi="Dubai" w:cs="Dubai"/>
          <w:sz w:val="24"/>
          <w:szCs w:val="24"/>
          <w:rtl/>
          <w:lang w:bidi="ar-AE"/>
        </w:rPr>
        <w:t xml:space="preserve">وحسب </w:t>
      </w:r>
      <w:r w:rsidR="0014213D">
        <w:rPr>
          <w:rFonts w:ascii="Dubai" w:hAnsi="Dubai" w:cs="Dubai" w:hint="cs"/>
          <w:sz w:val="24"/>
          <w:szCs w:val="24"/>
          <w:rtl/>
          <w:lang w:bidi="ar-AE"/>
        </w:rPr>
        <w:t>أ</w:t>
      </w:r>
      <w:r w:rsidRPr="004713A9">
        <w:rPr>
          <w:rFonts w:ascii="Dubai" w:hAnsi="Dubai" w:cs="Dubai"/>
          <w:sz w:val="24"/>
          <w:szCs w:val="24"/>
          <w:rtl/>
          <w:lang w:bidi="ar-AE"/>
        </w:rPr>
        <w:t>نو</w:t>
      </w:r>
      <w:r w:rsidR="0014213D">
        <w:rPr>
          <w:rFonts w:ascii="Dubai" w:hAnsi="Dubai" w:cs="Dubai"/>
          <w:sz w:val="24"/>
          <w:szCs w:val="24"/>
          <w:rtl/>
          <w:lang w:bidi="ar-AE"/>
        </w:rPr>
        <w:t>اع المباني: فيلا، مبنى متعدد، (</w:t>
      </w:r>
      <w:r w:rsidR="0014213D">
        <w:rPr>
          <w:rFonts w:ascii="Dubai" w:hAnsi="Dubai" w:cs="Dubai" w:hint="cs"/>
          <w:sz w:val="24"/>
          <w:szCs w:val="24"/>
          <w:rtl/>
          <w:lang w:bidi="ar-AE"/>
        </w:rPr>
        <w:t>إ</w:t>
      </w:r>
      <w:r w:rsidRPr="004713A9">
        <w:rPr>
          <w:rFonts w:ascii="Dubai" w:hAnsi="Dubai" w:cs="Dubai"/>
          <w:sz w:val="24"/>
          <w:szCs w:val="24"/>
          <w:rtl/>
          <w:lang w:bidi="ar-AE"/>
        </w:rPr>
        <w:t>جمالي المباني السكني</w:t>
      </w:r>
      <w:r w:rsidR="0014213D">
        <w:rPr>
          <w:rFonts w:ascii="Dubai" w:hAnsi="Dubai" w:cs="Dubai"/>
          <w:sz w:val="24"/>
          <w:szCs w:val="24"/>
          <w:rtl/>
          <w:lang w:bidi="ar-AE"/>
        </w:rPr>
        <w:t>ة)، مباني عامة، مباني صناعية، (</w:t>
      </w:r>
      <w:r w:rsidR="0014213D">
        <w:rPr>
          <w:rFonts w:ascii="Dubai" w:hAnsi="Dubai" w:cs="Dubai" w:hint="cs"/>
          <w:sz w:val="24"/>
          <w:szCs w:val="24"/>
          <w:rtl/>
          <w:lang w:bidi="ar-AE"/>
        </w:rPr>
        <w:t>إ</w:t>
      </w:r>
      <w:r w:rsidRPr="004713A9">
        <w:rPr>
          <w:rFonts w:ascii="Dubai" w:hAnsi="Dubai" w:cs="Dubai"/>
          <w:sz w:val="24"/>
          <w:szCs w:val="24"/>
          <w:rtl/>
          <w:lang w:bidi="ar-AE"/>
        </w:rPr>
        <w:t xml:space="preserve">جمالي المباني غير السكنية) والرقم القياسي العام. </w:t>
      </w:r>
    </w:p>
    <w:p w:rsidR="00520996" w:rsidRPr="004713A9" w:rsidRDefault="0014213D" w:rsidP="00230655">
      <w:pPr>
        <w:numPr>
          <w:ilvl w:val="0"/>
          <w:numId w:val="10"/>
        </w:numPr>
        <w:bidi/>
        <w:spacing w:after="0" w:line="276" w:lineRule="auto"/>
        <w:ind w:left="810"/>
        <w:contextualSpacing/>
        <w:rPr>
          <w:rFonts w:ascii="Dubai" w:hAnsi="Dubai" w:cs="Dubai"/>
          <w:sz w:val="24"/>
          <w:szCs w:val="24"/>
          <w:lang w:bidi="ar-AE"/>
        </w:rPr>
      </w:pPr>
      <w:r>
        <w:rPr>
          <w:rFonts w:ascii="Dubai" w:hAnsi="Dubai" w:cs="Dubai"/>
          <w:sz w:val="24"/>
          <w:szCs w:val="24"/>
          <w:rtl/>
          <w:lang w:bidi="ar-AE"/>
        </w:rPr>
        <w:t>جداول تشمل نسب التغير في ال</w:t>
      </w:r>
      <w:r>
        <w:rPr>
          <w:rFonts w:ascii="Dubai" w:hAnsi="Dubai" w:cs="Dubai" w:hint="cs"/>
          <w:sz w:val="24"/>
          <w:szCs w:val="24"/>
          <w:rtl/>
          <w:lang w:bidi="ar-AE"/>
        </w:rPr>
        <w:t>أ</w:t>
      </w:r>
      <w:r w:rsidR="00520996" w:rsidRPr="004713A9">
        <w:rPr>
          <w:rFonts w:ascii="Dubai" w:hAnsi="Dubai" w:cs="Dubai"/>
          <w:sz w:val="24"/>
          <w:szCs w:val="24"/>
          <w:rtl/>
          <w:lang w:bidi="ar-AE"/>
        </w:rPr>
        <w:t xml:space="preserve">رقام القياسية لتكاليف البناء الشهرية والربعية والسنوية وعلى مستوى الحد السادس والخامس </w:t>
      </w:r>
      <w:r>
        <w:rPr>
          <w:rFonts w:ascii="Dubai" w:hAnsi="Dubai" w:cs="Dubai"/>
          <w:sz w:val="24"/>
          <w:szCs w:val="24"/>
          <w:rtl/>
          <w:lang w:bidi="ar-AE"/>
        </w:rPr>
        <w:t>والرابع والثالث والثاني وال</w:t>
      </w:r>
      <w:r>
        <w:rPr>
          <w:rFonts w:ascii="Dubai" w:hAnsi="Dubai" w:cs="Dubai" w:hint="cs"/>
          <w:sz w:val="24"/>
          <w:szCs w:val="24"/>
          <w:rtl/>
          <w:lang w:bidi="ar-AE"/>
        </w:rPr>
        <w:t>أ</w:t>
      </w:r>
      <w:r w:rsidR="00520996" w:rsidRPr="004713A9">
        <w:rPr>
          <w:rFonts w:ascii="Dubai" w:hAnsi="Dubai" w:cs="Dubai"/>
          <w:sz w:val="24"/>
          <w:szCs w:val="24"/>
          <w:rtl/>
          <w:lang w:bidi="ar-AE"/>
        </w:rPr>
        <w:t>ول</w:t>
      </w:r>
      <w:r w:rsidR="00520996" w:rsidRPr="004713A9">
        <w:rPr>
          <w:rFonts w:ascii="Dubai" w:hAnsi="Dubai" w:cs="Dubai"/>
          <w:sz w:val="24"/>
          <w:szCs w:val="24"/>
          <w:lang w:bidi="ar-AE"/>
        </w:rPr>
        <w:t xml:space="preserve"> </w:t>
      </w:r>
      <w:r>
        <w:rPr>
          <w:rFonts w:ascii="Dubai" w:hAnsi="Dubai" w:cs="Dubai"/>
          <w:sz w:val="24"/>
          <w:szCs w:val="24"/>
          <w:rtl/>
          <w:lang w:bidi="ar-AE"/>
        </w:rPr>
        <w:t xml:space="preserve">وحسب </w:t>
      </w:r>
      <w:r>
        <w:rPr>
          <w:rFonts w:ascii="Dubai" w:hAnsi="Dubai" w:cs="Dubai" w:hint="cs"/>
          <w:sz w:val="24"/>
          <w:szCs w:val="24"/>
          <w:rtl/>
          <w:lang w:bidi="ar-AE"/>
        </w:rPr>
        <w:t>أ</w:t>
      </w:r>
      <w:r w:rsidR="00520996" w:rsidRPr="004713A9">
        <w:rPr>
          <w:rFonts w:ascii="Dubai" w:hAnsi="Dubai" w:cs="Dubai"/>
          <w:sz w:val="24"/>
          <w:szCs w:val="24"/>
          <w:rtl/>
          <w:lang w:bidi="ar-AE"/>
        </w:rPr>
        <w:t>نو</w:t>
      </w:r>
      <w:r>
        <w:rPr>
          <w:rFonts w:ascii="Dubai" w:hAnsi="Dubai" w:cs="Dubai"/>
          <w:sz w:val="24"/>
          <w:szCs w:val="24"/>
          <w:rtl/>
          <w:lang w:bidi="ar-AE"/>
        </w:rPr>
        <w:t>اع المباني: فيلا، مبنى متعدد، (</w:t>
      </w:r>
      <w:r>
        <w:rPr>
          <w:rFonts w:ascii="Dubai" w:hAnsi="Dubai" w:cs="Dubai" w:hint="cs"/>
          <w:sz w:val="24"/>
          <w:szCs w:val="24"/>
          <w:rtl/>
          <w:lang w:bidi="ar-AE"/>
        </w:rPr>
        <w:t>إ</w:t>
      </w:r>
      <w:r w:rsidR="00520996" w:rsidRPr="004713A9">
        <w:rPr>
          <w:rFonts w:ascii="Dubai" w:hAnsi="Dubai" w:cs="Dubai"/>
          <w:sz w:val="24"/>
          <w:szCs w:val="24"/>
          <w:rtl/>
          <w:lang w:bidi="ar-AE"/>
        </w:rPr>
        <w:t>جمالي المباني السكني</w:t>
      </w:r>
      <w:r>
        <w:rPr>
          <w:rFonts w:ascii="Dubai" w:hAnsi="Dubai" w:cs="Dubai"/>
          <w:sz w:val="24"/>
          <w:szCs w:val="24"/>
          <w:rtl/>
          <w:lang w:bidi="ar-AE"/>
        </w:rPr>
        <w:t>ة)، مباني عامة، مباني صناعية، (</w:t>
      </w:r>
      <w:r>
        <w:rPr>
          <w:rFonts w:ascii="Dubai" w:hAnsi="Dubai" w:cs="Dubai" w:hint="cs"/>
          <w:sz w:val="24"/>
          <w:szCs w:val="24"/>
          <w:rtl/>
          <w:lang w:bidi="ar-AE"/>
        </w:rPr>
        <w:t>إ</w:t>
      </w:r>
      <w:r w:rsidR="00520996" w:rsidRPr="004713A9">
        <w:rPr>
          <w:rFonts w:ascii="Dubai" w:hAnsi="Dubai" w:cs="Dubai"/>
          <w:sz w:val="24"/>
          <w:szCs w:val="24"/>
          <w:rtl/>
          <w:lang w:bidi="ar-AE"/>
        </w:rPr>
        <w:t xml:space="preserve">جمالي المباني غير السكنية) والرقم القياسي العام. </w:t>
      </w:r>
    </w:p>
    <w:p w:rsidR="00520996" w:rsidRPr="004713A9" w:rsidRDefault="0014213D" w:rsidP="00230655">
      <w:pPr>
        <w:numPr>
          <w:ilvl w:val="0"/>
          <w:numId w:val="10"/>
        </w:numPr>
        <w:bidi/>
        <w:spacing w:after="0" w:line="276" w:lineRule="auto"/>
        <w:ind w:left="810"/>
        <w:contextualSpacing/>
        <w:rPr>
          <w:rFonts w:ascii="Dubai" w:hAnsi="Dubai" w:cs="Dubai"/>
          <w:sz w:val="24"/>
          <w:szCs w:val="24"/>
          <w:lang w:bidi="ar-AE"/>
        </w:rPr>
      </w:pPr>
      <w:r>
        <w:rPr>
          <w:rFonts w:ascii="Dubai" w:hAnsi="Dubai" w:cs="Dubai"/>
          <w:sz w:val="24"/>
          <w:szCs w:val="24"/>
          <w:rtl/>
          <w:lang w:bidi="ar-AE"/>
        </w:rPr>
        <w:lastRenderedPageBreak/>
        <w:t>جداول تشمل ال</w:t>
      </w:r>
      <w:r>
        <w:rPr>
          <w:rFonts w:ascii="Dubai" w:hAnsi="Dubai" w:cs="Dubai" w:hint="cs"/>
          <w:sz w:val="24"/>
          <w:szCs w:val="24"/>
          <w:rtl/>
          <w:lang w:bidi="ar-AE"/>
        </w:rPr>
        <w:t>أ</w:t>
      </w:r>
      <w:r w:rsidR="00520996" w:rsidRPr="004713A9">
        <w:rPr>
          <w:rFonts w:ascii="Dubai" w:hAnsi="Dubai" w:cs="Dubai"/>
          <w:sz w:val="24"/>
          <w:szCs w:val="24"/>
          <w:rtl/>
          <w:lang w:bidi="ar-AE"/>
        </w:rPr>
        <w:t>رقام القياسية لتكاليف البناء الشهرية والربعية والسنوية وعلى مستوى الحد السادس والخ</w:t>
      </w:r>
      <w:r>
        <w:rPr>
          <w:rFonts w:ascii="Dubai" w:hAnsi="Dubai" w:cs="Dubai"/>
          <w:sz w:val="24"/>
          <w:szCs w:val="24"/>
          <w:rtl/>
          <w:lang w:bidi="ar-AE"/>
        </w:rPr>
        <w:t>امس والرابع والثالث والثاني وال</w:t>
      </w:r>
      <w:r>
        <w:rPr>
          <w:rFonts w:ascii="Dubai" w:hAnsi="Dubai" w:cs="Dubai" w:hint="cs"/>
          <w:sz w:val="24"/>
          <w:szCs w:val="24"/>
          <w:rtl/>
          <w:lang w:bidi="ar-AE"/>
        </w:rPr>
        <w:t>أ</w:t>
      </w:r>
      <w:r w:rsidR="00520996" w:rsidRPr="004713A9">
        <w:rPr>
          <w:rFonts w:ascii="Dubai" w:hAnsi="Dubai" w:cs="Dubai"/>
          <w:sz w:val="24"/>
          <w:szCs w:val="24"/>
          <w:rtl/>
          <w:lang w:bidi="ar-AE"/>
        </w:rPr>
        <w:t>ول</w:t>
      </w:r>
      <w:r w:rsidR="00520996" w:rsidRPr="004713A9">
        <w:rPr>
          <w:rFonts w:ascii="Dubai" w:hAnsi="Dubai" w:cs="Dubai"/>
          <w:sz w:val="24"/>
          <w:szCs w:val="24"/>
          <w:lang w:bidi="ar-AE"/>
        </w:rPr>
        <w:t xml:space="preserve"> </w:t>
      </w:r>
      <w:r w:rsidR="00520996" w:rsidRPr="004713A9">
        <w:rPr>
          <w:rFonts w:ascii="Dubai" w:hAnsi="Dubai" w:cs="Dubai"/>
          <w:sz w:val="24"/>
          <w:szCs w:val="24"/>
          <w:rtl/>
          <w:lang w:bidi="ar-AE"/>
        </w:rPr>
        <w:t xml:space="preserve">وحسب </w:t>
      </w:r>
      <w:r>
        <w:rPr>
          <w:rFonts w:ascii="Dubai" w:hAnsi="Dubai" w:cs="Dubai" w:hint="cs"/>
          <w:sz w:val="24"/>
          <w:szCs w:val="24"/>
          <w:rtl/>
          <w:lang w:bidi="ar-AE"/>
        </w:rPr>
        <w:t>أ</w:t>
      </w:r>
      <w:r w:rsidR="00520996"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7E2AD9" w:rsidP="00230655">
      <w:pPr>
        <w:numPr>
          <w:ilvl w:val="0"/>
          <w:numId w:val="10"/>
        </w:numPr>
        <w:bidi/>
        <w:spacing w:after="0" w:line="276" w:lineRule="auto"/>
        <w:ind w:left="810"/>
        <w:contextualSpacing/>
        <w:rPr>
          <w:rFonts w:ascii="Dubai" w:hAnsi="Dubai" w:cs="Dubai"/>
          <w:sz w:val="24"/>
          <w:szCs w:val="24"/>
          <w:lang w:bidi="ar-AE"/>
        </w:rPr>
      </w:pPr>
      <w:r>
        <w:rPr>
          <w:rFonts w:ascii="Dubai" w:hAnsi="Dubai" w:cs="Dubai"/>
          <w:sz w:val="24"/>
          <w:szCs w:val="24"/>
          <w:rtl/>
          <w:lang w:bidi="ar-AE"/>
        </w:rPr>
        <w:t>جداول تشمل نسب التغير في ال</w:t>
      </w:r>
      <w:r>
        <w:rPr>
          <w:rFonts w:ascii="Dubai" w:hAnsi="Dubai" w:cs="Dubai" w:hint="cs"/>
          <w:sz w:val="24"/>
          <w:szCs w:val="24"/>
          <w:rtl/>
          <w:lang w:bidi="ar-AE"/>
        </w:rPr>
        <w:t>أ</w:t>
      </w:r>
      <w:r w:rsidR="00520996" w:rsidRPr="004713A9">
        <w:rPr>
          <w:rFonts w:ascii="Dubai" w:hAnsi="Dubai" w:cs="Dubai"/>
          <w:sz w:val="24"/>
          <w:szCs w:val="24"/>
          <w:rtl/>
          <w:lang w:bidi="ar-AE"/>
        </w:rPr>
        <w:t>رقام القياسية لتكاليف البناء الشهرية والربعية والسنوية وعلى مستوى الحد السادس والخامس والرابع والثا</w:t>
      </w:r>
      <w:r>
        <w:rPr>
          <w:rFonts w:ascii="Dubai" w:hAnsi="Dubai" w:cs="Dubai"/>
          <w:sz w:val="24"/>
          <w:szCs w:val="24"/>
          <w:rtl/>
          <w:lang w:bidi="ar-AE"/>
        </w:rPr>
        <w:t>لث والثاني وال</w:t>
      </w:r>
      <w:r>
        <w:rPr>
          <w:rFonts w:ascii="Dubai" w:hAnsi="Dubai" w:cs="Dubai" w:hint="cs"/>
          <w:sz w:val="24"/>
          <w:szCs w:val="24"/>
          <w:rtl/>
          <w:lang w:bidi="ar-AE"/>
        </w:rPr>
        <w:t>أ</w:t>
      </w:r>
      <w:r w:rsidR="00520996" w:rsidRPr="004713A9">
        <w:rPr>
          <w:rFonts w:ascii="Dubai" w:hAnsi="Dubai" w:cs="Dubai"/>
          <w:sz w:val="24"/>
          <w:szCs w:val="24"/>
          <w:rtl/>
          <w:lang w:bidi="ar-AE"/>
        </w:rPr>
        <w:t>ول</w:t>
      </w:r>
      <w:r w:rsidR="00520996" w:rsidRPr="004713A9">
        <w:rPr>
          <w:rFonts w:ascii="Dubai" w:hAnsi="Dubai" w:cs="Dubai"/>
          <w:sz w:val="24"/>
          <w:szCs w:val="24"/>
          <w:lang w:bidi="ar-AE"/>
        </w:rPr>
        <w:t xml:space="preserve"> </w:t>
      </w:r>
      <w:r>
        <w:rPr>
          <w:rFonts w:ascii="Dubai" w:hAnsi="Dubai" w:cs="Dubai"/>
          <w:sz w:val="24"/>
          <w:szCs w:val="24"/>
          <w:rtl/>
          <w:lang w:bidi="ar-AE"/>
        </w:rPr>
        <w:t xml:space="preserve">وحسب </w:t>
      </w:r>
      <w:r>
        <w:rPr>
          <w:rFonts w:ascii="Dubai" w:hAnsi="Dubai" w:cs="Dubai" w:hint="cs"/>
          <w:sz w:val="24"/>
          <w:szCs w:val="24"/>
          <w:rtl/>
          <w:lang w:bidi="ar-AE"/>
        </w:rPr>
        <w:t>أ</w:t>
      </w:r>
      <w:r w:rsidR="00520996"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520996" w:rsidP="00230655">
      <w:pPr>
        <w:numPr>
          <w:ilvl w:val="0"/>
          <w:numId w:val="10"/>
        </w:numPr>
        <w:bidi/>
        <w:spacing w:after="0" w:line="276" w:lineRule="auto"/>
        <w:ind w:left="810"/>
        <w:contextualSpacing/>
        <w:rPr>
          <w:rFonts w:ascii="Dubai" w:hAnsi="Dubai" w:cs="Dubai"/>
          <w:sz w:val="24"/>
          <w:szCs w:val="24"/>
          <w:lang w:bidi="ar-AE"/>
        </w:rPr>
      </w:pPr>
      <w:r w:rsidRPr="004713A9">
        <w:rPr>
          <w:rFonts w:ascii="Dubai" w:hAnsi="Dubai" w:cs="Dubai"/>
          <w:sz w:val="24"/>
          <w:szCs w:val="24"/>
          <w:rtl/>
          <w:lang w:bidi="ar-AE"/>
        </w:rPr>
        <w:t xml:space="preserve">جداول تشمل الارقام القياسية لتكاليف البناء على مستوى </w:t>
      </w:r>
      <w:r w:rsidR="007E2AD9">
        <w:rPr>
          <w:rFonts w:ascii="Dubai" w:hAnsi="Dubai" w:cs="Dubai"/>
          <w:sz w:val="24"/>
          <w:szCs w:val="24"/>
          <w:rtl/>
          <w:lang w:bidi="ar-AE"/>
        </w:rPr>
        <w:t>الحد الرابع والثالث والثاني وال</w:t>
      </w:r>
      <w:r w:rsidR="007E2AD9">
        <w:rPr>
          <w:rFonts w:ascii="Dubai" w:hAnsi="Dubai" w:cs="Dubai" w:hint="cs"/>
          <w:sz w:val="24"/>
          <w:szCs w:val="24"/>
          <w:rtl/>
          <w:lang w:bidi="ar-AE"/>
        </w:rPr>
        <w:t>أ</w:t>
      </w:r>
      <w:r w:rsidR="007E2AD9">
        <w:rPr>
          <w:rFonts w:ascii="Dubai" w:hAnsi="Dubai" w:cs="Dubai"/>
          <w:sz w:val="24"/>
          <w:szCs w:val="24"/>
          <w:rtl/>
          <w:lang w:bidi="ar-AE"/>
        </w:rPr>
        <w:t xml:space="preserve">ول وحسب </w:t>
      </w:r>
      <w:r w:rsidR="007E2AD9">
        <w:rPr>
          <w:rFonts w:ascii="Dubai" w:hAnsi="Dubai" w:cs="Dubai" w:hint="cs"/>
          <w:sz w:val="24"/>
          <w:szCs w:val="24"/>
          <w:rtl/>
          <w:lang w:bidi="ar-AE"/>
        </w:rPr>
        <w:t>أ</w:t>
      </w:r>
      <w:r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520996" w:rsidP="00230655">
      <w:pPr>
        <w:numPr>
          <w:ilvl w:val="0"/>
          <w:numId w:val="10"/>
        </w:numPr>
        <w:bidi/>
        <w:spacing w:after="0" w:line="276" w:lineRule="auto"/>
        <w:ind w:left="810"/>
        <w:contextualSpacing/>
        <w:rPr>
          <w:rFonts w:ascii="Dubai" w:hAnsi="Dubai" w:cs="Dubai"/>
          <w:sz w:val="24"/>
          <w:szCs w:val="24"/>
          <w:lang w:bidi="ar-AE"/>
        </w:rPr>
      </w:pPr>
      <w:r w:rsidRPr="004713A9">
        <w:rPr>
          <w:rFonts w:ascii="Dubai" w:hAnsi="Dubai" w:cs="Dubai"/>
          <w:sz w:val="24"/>
          <w:szCs w:val="24"/>
          <w:rtl/>
          <w:lang w:bidi="ar-AE"/>
        </w:rPr>
        <w:t>ج</w:t>
      </w:r>
      <w:r w:rsidR="007E2AD9">
        <w:rPr>
          <w:rFonts w:ascii="Dubai" w:hAnsi="Dubai" w:cs="Dubai"/>
          <w:sz w:val="24"/>
          <w:szCs w:val="24"/>
          <w:rtl/>
          <w:lang w:bidi="ar-AE"/>
        </w:rPr>
        <w:t>داول تشمل نسب التغير السنوية لل</w:t>
      </w:r>
      <w:r w:rsidR="007E2AD9">
        <w:rPr>
          <w:rFonts w:ascii="Dubai" w:hAnsi="Dubai" w:cs="Dubai" w:hint="cs"/>
          <w:sz w:val="24"/>
          <w:szCs w:val="24"/>
          <w:rtl/>
          <w:lang w:bidi="ar-AE"/>
        </w:rPr>
        <w:t>أ</w:t>
      </w:r>
      <w:r w:rsidRPr="004713A9">
        <w:rPr>
          <w:rFonts w:ascii="Dubai" w:hAnsi="Dubai" w:cs="Dubai"/>
          <w:sz w:val="24"/>
          <w:szCs w:val="24"/>
          <w:rtl/>
          <w:lang w:bidi="ar-AE"/>
        </w:rPr>
        <w:t xml:space="preserve">رقام القياسية لتكاليف البناء على مستوى </w:t>
      </w:r>
      <w:r w:rsidR="007E2AD9">
        <w:rPr>
          <w:rFonts w:ascii="Dubai" w:hAnsi="Dubai" w:cs="Dubai"/>
          <w:sz w:val="24"/>
          <w:szCs w:val="24"/>
          <w:rtl/>
          <w:lang w:bidi="ar-AE"/>
        </w:rPr>
        <w:t>الحد الرابع والثالث والثاني وال</w:t>
      </w:r>
      <w:r w:rsidR="007E2AD9">
        <w:rPr>
          <w:rFonts w:ascii="Dubai" w:hAnsi="Dubai" w:cs="Dubai" w:hint="cs"/>
          <w:sz w:val="24"/>
          <w:szCs w:val="24"/>
          <w:rtl/>
          <w:lang w:bidi="ar-AE"/>
        </w:rPr>
        <w:t>أ</w:t>
      </w:r>
      <w:r w:rsidRPr="004713A9">
        <w:rPr>
          <w:rFonts w:ascii="Dubai" w:hAnsi="Dubai" w:cs="Dubai"/>
          <w:sz w:val="24"/>
          <w:szCs w:val="24"/>
          <w:rtl/>
          <w:lang w:bidi="ar-AE"/>
        </w:rPr>
        <w:t>ول</w:t>
      </w:r>
      <w:r w:rsidRPr="004713A9">
        <w:rPr>
          <w:rFonts w:ascii="Dubai" w:hAnsi="Dubai" w:cs="Dubai"/>
          <w:sz w:val="24"/>
          <w:szCs w:val="24"/>
          <w:lang w:bidi="ar-AE"/>
        </w:rPr>
        <w:t xml:space="preserve"> </w:t>
      </w:r>
      <w:r w:rsidR="007E2AD9">
        <w:rPr>
          <w:rFonts w:ascii="Dubai" w:hAnsi="Dubai" w:cs="Dubai"/>
          <w:sz w:val="24"/>
          <w:szCs w:val="24"/>
          <w:rtl/>
          <w:lang w:bidi="ar-AE"/>
        </w:rPr>
        <w:t xml:space="preserve">وحسب </w:t>
      </w:r>
      <w:r w:rsidR="007E2AD9">
        <w:rPr>
          <w:rFonts w:ascii="Dubai" w:hAnsi="Dubai" w:cs="Dubai" w:hint="cs"/>
          <w:sz w:val="24"/>
          <w:szCs w:val="24"/>
          <w:rtl/>
          <w:lang w:bidi="ar-AE"/>
        </w:rPr>
        <w:t>أ</w:t>
      </w:r>
      <w:r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AE"/>
        </w:rPr>
        <w:t>وسيتم عرض نتائج المسح من خلال النظام الإحصائي الذكي لإمارة دبي المتوافر لدى مركز دبي للإحصاء عبر نظامي الإحصاء التفاعلي والمؤشرات الإحصائية وكذلك من خلال نشرة متخصصة تستعرض النتائج الرئيسية للمسح وكذلك من خلال تقرير تحليلي مفصل للنتائج النهائية يتضمن كافة الجداول المتعلقة بالرقم القياسي. ويتم نشر تلك المخرجات بعدة طرق من أهمها:</w:t>
      </w:r>
    </w:p>
    <w:p w:rsidR="00520996" w:rsidRPr="004713A9" w:rsidRDefault="00520996" w:rsidP="00230655">
      <w:pPr>
        <w:tabs>
          <w:tab w:val="num" w:pos="566"/>
        </w:tabs>
        <w:bidi/>
        <w:spacing w:after="0"/>
        <w:ind w:left="206" w:firstLine="26"/>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1. </w:t>
      </w:r>
      <w:r w:rsidR="007E2AD9">
        <w:rPr>
          <w:rFonts w:ascii="Dubai" w:eastAsia="Times New Roman" w:hAnsi="Dubai" w:cs="Dubai"/>
          <w:color w:val="000000"/>
          <w:sz w:val="24"/>
          <w:szCs w:val="24"/>
          <w:rtl/>
          <w:lang w:bidi="ar-AE"/>
        </w:rPr>
        <w:t>الموقع ال</w:t>
      </w:r>
      <w:r w:rsidR="007E2AD9">
        <w:rPr>
          <w:rFonts w:ascii="Dubai" w:eastAsia="Times New Roman" w:hAnsi="Dubai" w:cs="Dubai" w:hint="cs"/>
          <w:color w:val="000000"/>
          <w:sz w:val="24"/>
          <w:szCs w:val="24"/>
          <w:rtl/>
          <w:lang w:bidi="ar-AE"/>
        </w:rPr>
        <w:t>إ</w:t>
      </w:r>
      <w:r w:rsidRPr="004713A9">
        <w:rPr>
          <w:rFonts w:ascii="Dubai" w:eastAsia="Times New Roman" w:hAnsi="Dubai" w:cs="Dubai"/>
          <w:color w:val="000000"/>
          <w:sz w:val="24"/>
          <w:szCs w:val="24"/>
          <w:rtl/>
          <w:lang w:bidi="ar-AE"/>
        </w:rPr>
        <w:t>لكتروني لمركز دبي للإحصاء.</w:t>
      </w:r>
    </w:p>
    <w:p w:rsidR="00520996" w:rsidRPr="004713A9" w:rsidRDefault="00520996" w:rsidP="00230655">
      <w:pPr>
        <w:tabs>
          <w:tab w:val="num" w:pos="566"/>
        </w:tabs>
        <w:bidi/>
        <w:spacing w:after="0"/>
        <w:ind w:left="206" w:firstLine="26"/>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rPr>
        <w:t xml:space="preserve">2. </w:t>
      </w:r>
      <w:r w:rsidRPr="004713A9">
        <w:rPr>
          <w:rFonts w:ascii="Dubai" w:eastAsia="Times New Roman" w:hAnsi="Dubai" w:cs="Dubai"/>
          <w:color w:val="000000"/>
          <w:sz w:val="24"/>
          <w:szCs w:val="24"/>
          <w:rtl/>
          <w:lang w:bidi="ar-AE"/>
        </w:rPr>
        <w:t>النظام الإحصائي الذكي لإمارة دبي.</w:t>
      </w:r>
    </w:p>
    <w:p w:rsidR="00520996" w:rsidRPr="004713A9" w:rsidRDefault="00520996" w:rsidP="00230655">
      <w:pPr>
        <w:tabs>
          <w:tab w:val="num" w:pos="566"/>
        </w:tabs>
        <w:bidi/>
        <w:spacing w:after="0"/>
        <w:ind w:left="206" w:firstLine="26"/>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AE"/>
        </w:rPr>
        <w:t>3. الأخبار الصحفية الدورية.</w:t>
      </w:r>
    </w:p>
    <w:p w:rsidR="00520996" w:rsidRPr="004713A9" w:rsidRDefault="00520996" w:rsidP="00230655">
      <w:pPr>
        <w:tabs>
          <w:tab w:val="num" w:pos="566"/>
        </w:tabs>
        <w:bidi/>
        <w:spacing w:after="0"/>
        <w:rPr>
          <w:rFonts w:ascii="Dubai" w:eastAsia="Times New Roman" w:hAnsi="Dubai" w:cs="Dubai"/>
          <w:color w:val="000000"/>
          <w:sz w:val="24"/>
          <w:szCs w:val="24"/>
          <w:rtl/>
        </w:rPr>
      </w:pPr>
    </w:p>
    <w:p w:rsidR="00520996" w:rsidRPr="004713A9" w:rsidRDefault="00520996" w:rsidP="00230655">
      <w:pPr>
        <w:tabs>
          <w:tab w:val="num" w:pos="566"/>
        </w:tabs>
        <w:bidi/>
        <w:spacing w:after="0"/>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تاسعاً: التعاريف </w:t>
      </w:r>
    </w:p>
    <w:p w:rsidR="00C30218" w:rsidRPr="00C30218" w:rsidRDefault="00C30218" w:rsidP="00230655">
      <w:pPr>
        <w:bidi/>
        <w:spacing w:after="0" w:line="360" w:lineRule="atLeast"/>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 xml:space="preserve">تم إعداد التعاريف والتصانيف المستخدمة </w:t>
      </w:r>
      <w:r w:rsidRPr="00C30218">
        <w:rPr>
          <w:rFonts w:ascii="Dubai" w:eastAsia="Times New Roman" w:hAnsi="Dubai" w:cs="Dubai" w:hint="cs"/>
          <w:color w:val="000000"/>
          <w:sz w:val="24"/>
          <w:szCs w:val="24"/>
          <w:rtl/>
          <w:lang w:bidi="ar-AE"/>
        </w:rPr>
        <w:t>بالاعتماد</w:t>
      </w:r>
      <w:r w:rsidRPr="00C30218">
        <w:rPr>
          <w:rFonts w:ascii="Dubai" w:eastAsia="Times New Roman" w:hAnsi="Dubai" w:cs="Dubai"/>
          <w:color w:val="000000"/>
          <w:sz w:val="24"/>
          <w:szCs w:val="24"/>
          <w:rtl/>
          <w:lang w:bidi="ar-AE"/>
        </w:rPr>
        <w:t xml:space="preserve"> على المعايير الدولية الصادرة عن الأمم المتحدة وبعض وكالاتها المتخصصة و</w:t>
      </w:r>
      <w:r w:rsidRPr="00C30218">
        <w:rPr>
          <w:rFonts w:ascii="Dubai" w:eastAsia="Times New Roman" w:hAnsi="Dubai" w:cs="Dubai" w:hint="cs"/>
          <w:color w:val="000000"/>
          <w:sz w:val="24"/>
          <w:szCs w:val="24"/>
          <w:rtl/>
          <w:lang w:bidi="ar-AE"/>
        </w:rPr>
        <w:t>ب</w:t>
      </w:r>
      <w:r w:rsidRPr="00C30218">
        <w:rPr>
          <w:rFonts w:ascii="Dubai" w:eastAsia="Times New Roman" w:hAnsi="Dubai" w:cs="Dubai"/>
          <w:color w:val="000000"/>
          <w:sz w:val="24"/>
          <w:szCs w:val="24"/>
          <w:rtl/>
          <w:lang w:bidi="ar-AE"/>
        </w:rPr>
        <w:t>حسب ما هو متعارف عليه في مركز دبي للإحصاء. وفيما يلي أهم التعاريف المستخدمة في المسح:</w:t>
      </w:r>
    </w:p>
    <w:tbl>
      <w:tblPr>
        <w:tblW w:w="9900" w:type="dxa"/>
        <w:jc w:val="right"/>
        <w:tblLayout w:type="fixed"/>
        <w:tblLook w:val="0000" w:firstRow="0" w:lastRow="0" w:firstColumn="0" w:lastColumn="0" w:noHBand="0" w:noVBand="0"/>
      </w:tblPr>
      <w:tblGrid>
        <w:gridCol w:w="7740"/>
        <w:gridCol w:w="2160"/>
      </w:tblGrid>
      <w:tr w:rsidR="00C30218" w:rsidRPr="00225E63" w:rsidTr="00912147">
        <w:trPr>
          <w:trHeight w:val="846"/>
          <w:jc w:val="right"/>
        </w:trPr>
        <w:tc>
          <w:tcPr>
            <w:tcW w:w="7740" w:type="dxa"/>
          </w:tcPr>
          <w:p w:rsidR="00C30218" w:rsidRPr="00C30218" w:rsidRDefault="007E2AD9" w:rsidP="00230655">
            <w:pPr>
              <w:bidi/>
              <w:spacing w:after="0" w:line="360" w:lineRule="atLeast"/>
              <w:rPr>
                <w:rFonts w:ascii="Dubai" w:eastAsia="Times New Roman" w:hAnsi="Dubai" w:cs="Dubai"/>
                <w:color w:val="000000"/>
                <w:sz w:val="24"/>
                <w:szCs w:val="24"/>
                <w:rtl/>
                <w:lang w:bidi="ar-AE"/>
              </w:rPr>
            </w:pPr>
            <w:r>
              <w:rPr>
                <w:rFonts w:ascii="Dubai" w:eastAsia="Times New Roman" w:hAnsi="Dubai" w:cs="Dubai"/>
                <w:color w:val="000000"/>
                <w:sz w:val="24"/>
                <w:szCs w:val="24"/>
                <w:rtl/>
                <w:lang w:bidi="ar-AE"/>
              </w:rPr>
              <w:t>وهي ال</w:t>
            </w:r>
            <w:r>
              <w:rPr>
                <w:rFonts w:ascii="Dubai" w:eastAsia="Times New Roman" w:hAnsi="Dubai" w:cs="Dubai" w:hint="cs"/>
                <w:color w:val="000000"/>
                <w:sz w:val="24"/>
                <w:szCs w:val="24"/>
                <w:rtl/>
                <w:lang w:bidi="ar-AE"/>
              </w:rPr>
              <w:t>أ</w:t>
            </w:r>
            <w:r w:rsidR="00C30218" w:rsidRPr="00C30218">
              <w:rPr>
                <w:rFonts w:ascii="Dubai" w:eastAsia="Times New Roman" w:hAnsi="Dubai" w:cs="Dubai"/>
                <w:color w:val="000000"/>
                <w:sz w:val="24"/>
                <w:szCs w:val="24"/>
                <w:rtl/>
                <w:lang w:bidi="ar-AE"/>
              </w:rPr>
              <w:t xml:space="preserve">ماكن التي يتم فيها بيع السلع </w:t>
            </w:r>
            <w:r w:rsidR="00AB6C57" w:rsidRPr="00C30218">
              <w:rPr>
                <w:rFonts w:ascii="Dubai" w:eastAsia="Times New Roman" w:hAnsi="Dubai" w:cs="Dubai" w:hint="cs"/>
                <w:color w:val="000000"/>
                <w:sz w:val="24"/>
                <w:szCs w:val="24"/>
                <w:rtl/>
                <w:lang w:bidi="ar-AE"/>
              </w:rPr>
              <w:t>والخدمات.</w:t>
            </w:r>
            <w:r w:rsidR="00C30218" w:rsidRPr="00C30218">
              <w:rPr>
                <w:rFonts w:ascii="Dubai" w:eastAsia="Times New Roman" w:hAnsi="Dubai" w:cs="Dubai"/>
                <w:color w:val="000000"/>
                <w:sz w:val="24"/>
                <w:szCs w:val="24"/>
                <w:rtl/>
                <w:lang w:bidi="ar-AE"/>
              </w:rPr>
              <w:t xml:space="preserve"> </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مصادر جمع البيانات:</w:t>
            </w:r>
          </w:p>
        </w:tc>
      </w:tr>
      <w:tr w:rsidR="00C30218" w:rsidRPr="00225E63" w:rsidTr="00912147">
        <w:trPr>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sidRPr="00225E63">
              <w:rPr>
                <w:rFonts w:ascii="Simplified Arabic" w:hAnsi="Simplified Arabic" w:cs="Simplified Arabic"/>
                <w:sz w:val="24"/>
                <w:szCs w:val="24"/>
                <w:rtl/>
              </w:rPr>
              <w:t xml:space="preserve"> </w:t>
            </w:r>
            <w:r w:rsidRPr="00C30218">
              <w:rPr>
                <w:rFonts w:ascii="Dubai" w:eastAsia="Times New Roman" w:hAnsi="Dubai" w:cs="Dubai"/>
                <w:color w:val="000000"/>
                <w:sz w:val="24"/>
                <w:szCs w:val="24"/>
                <w:rtl/>
                <w:lang w:bidi="ar-AE"/>
              </w:rPr>
              <w:t xml:space="preserve">الرقم القياسي هو مقياس رياضي يقيس </w:t>
            </w:r>
            <w:r w:rsidR="00AB6C57" w:rsidRPr="00C30218">
              <w:rPr>
                <w:rFonts w:ascii="Dubai" w:eastAsia="Times New Roman" w:hAnsi="Dubai" w:cs="Dubai" w:hint="cs"/>
                <w:color w:val="000000"/>
                <w:sz w:val="24"/>
                <w:szCs w:val="24"/>
                <w:rtl/>
                <w:lang w:bidi="ar-AE"/>
              </w:rPr>
              <w:t>التغيرات التي</w:t>
            </w:r>
            <w:r w:rsidR="007E2AD9">
              <w:rPr>
                <w:rFonts w:ascii="Dubai" w:eastAsia="Times New Roman" w:hAnsi="Dubai" w:cs="Dubai"/>
                <w:color w:val="000000"/>
                <w:sz w:val="24"/>
                <w:szCs w:val="24"/>
                <w:rtl/>
                <w:lang w:bidi="ar-AE"/>
              </w:rPr>
              <w:t xml:space="preserve"> تطرأ على </w:t>
            </w:r>
            <w:r w:rsidR="007E2AD9">
              <w:rPr>
                <w:rFonts w:ascii="Dubai" w:eastAsia="Times New Roman" w:hAnsi="Dubai" w:cs="Dubai" w:hint="cs"/>
                <w:color w:val="000000"/>
                <w:sz w:val="24"/>
                <w:szCs w:val="24"/>
                <w:rtl/>
                <w:lang w:bidi="ar-AE"/>
              </w:rPr>
              <w:t>أ</w:t>
            </w:r>
            <w:r w:rsidRPr="00C30218">
              <w:rPr>
                <w:rFonts w:ascii="Dubai" w:eastAsia="Times New Roman" w:hAnsi="Dubai" w:cs="Dubai"/>
                <w:color w:val="000000"/>
                <w:sz w:val="24"/>
                <w:szCs w:val="24"/>
                <w:rtl/>
                <w:lang w:bidi="ar-AE"/>
              </w:rPr>
              <w:t xml:space="preserve">سعار السلع والخدمات ما بين </w:t>
            </w:r>
            <w:r w:rsidR="00AB6C57" w:rsidRPr="00C30218">
              <w:rPr>
                <w:rFonts w:ascii="Dubai" w:eastAsia="Times New Roman" w:hAnsi="Dubai" w:cs="Dubai" w:hint="cs"/>
                <w:color w:val="000000"/>
                <w:sz w:val="24"/>
                <w:szCs w:val="24"/>
                <w:rtl/>
                <w:lang w:bidi="ar-AE"/>
              </w:rPr>
              <w:t>فترتين.</w:t>
            </w:r>
            <w:r w:rsidRPr="00225E63">
              <w:rPr>
                <w:rFonts w:ascii="Simplified Arabic" w:hAnsi="Simplified Arabic" w:cs="Simplified Arabic"/>
                <w:sz w:val="24"/>
                <w:szCs w:val="24"/>
                <w:rtl/>
              </w:rPr>
              <w:t xml:space="preserve"> </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الرقم القياسي للأسعار:</w:t>
            </w:r>
          </w:p>
        </w:tc>
      </w:tr>
      <w:tr w:rsidR="00C30218" w:rsidRPr="00C30218"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وهي الصيغة الرياضية المعروفة (لعالم الإحصاء لاسبير) التي تحسب الرقم القياسي باستخدام مناسيب </w:t>
            </w:r>
            <w:r w:rsidR="0014213D">
              <w:rPr>
                <w:rFonts w:ascii="Dubai" w:eastAsia="Times New Roman" w:hAnsi="Dubai" w:cs="Dubai"/>
                <w:color w:val="000000"/>
                <w:sz w:val="24"/>
                <w:szCs w:val="24"/>
                <w:rtl/>
                <w:lang w:bidi="ar-AE"/>
              </w:rPr>
              <w:t>الأسعار</w:t>
            </w:r>
            <w:r w:rsidR="007E2AD9">
              <w:rPr>
                <w:rFonts w:ascii="Dubai" w:eastAsia="Times New Roman" w:hAnsi="Dubai" w:cs="Dubai"/>
                <w:color w:val="000000"/>
                <w:sz w:val="24"/>
                <w:szCs w:val="24"/>
                <w:rtl/>
                <w:lang w:bidi="ar-AE"/>
              </w:rPr>
              <w:t xml:space="preserve"> المرجحة بكميات</w:t>
            </w:r>
            <w:r w:rsidR="007E2AD9">
              <w:rPr>
                <w:rFonts w:ascii="Dubai" w:eastAsia="Times New Roman" w:hAnsi="Dubai" w:cs="Dubai" w:hint="cs"/>
                <w:color w:val="000000"/>
                <w:sz w:val="24"/>
                <w:szCs w:val="24"/>
                <w:rtl/>
                <w:lang w:bidi="ar-AE"/>
              </w:rPr>
              <w:t xml:space="preserve"> </w:t>
            </w:r>
            <w:r w:rsidR="007E2AD9">
              <w:rPr>
                <w:rFonts w:ascii="Dubai" w:eastAsia="Times New Roman" w:hAnsi="Dubai" w:cs="Dubai"/>
                <w:color w:val="000000"/>
                <w:sz w:val="24"/>
                <w:szCs w:val="24"/>
                <w:rtl/>
                <w:lang w:bidi="ar-AE"/>
              </w:rPr>
              <w:t>(</w:t>
            </w:r>
            <w:r w:rsidR="007E2AD9">
              <w:rPr>
                <w:rFonts w:ascii="Dubai" w:eastAsia="Times New Roman" w:hAnsi="Dubai" w:cs="Dubai" w:hint="cs"/>
                <w:color w:val="000000"/>
                <w:sz w:val="24"/>
                <w:szCs w:val="24"/>
                <w:rtl/>
                <w:lang w:bidi="ar-AE"/>
              </w:rPr>
              <w:t>أ</w:t>
            </w:r>
            <w:r w:rsidR="007E2AD9">
              <w:rPr>
                <w:rFonts w:ascii="Dubai" w:eastAsia="Times New Roman" w:hAnsi="Dubai" w:cs="Dubai"/>
                <w:color w:val="000000"/>
                <w:sz w:val="24"/>
                <w:szCs w:val="24"/>
                <w:rtl/>
                <w:lang w:bidi="ar-AE"/>
              </w:rPr>
              <w:t>وزان) ال</w:t>
            </w:r>
            <w:r w:rsidR="007E2AD9">
              <w:rPr>
                <w:rFonts w:ascii="Dubai" w:eastAsia="Times New Roman" w:hAnsi="Dubai" w:cs="Dubai" w:hint="cs"/>
                <w:color w:val="000000"/>
                <w:sz w:val="24"/>
                <w:szCs w:val="24"/>
                <w:rtl/>
                <w:lang w:bidi="ar-AE"/>
              </w:rPr>
              <w:t>أ</w:t>
            </w:r>
            <w:r w:rsidRPr="00C30218">
              <w:rPr>
                <w:rFonts w:ascii="Dubai" w:eastAsia="Times New Roman" w:hAnsi="Dubai" w:cs="Dubai"/>
                <w:color w:val="000000"/>
                <w:sz w:val="24"/>
                <w:szCs w:val="24"/>
                <w:rtl/>
                <w:lang w:bidi="ar-AE"/>
              </w:rPr>
              <w:t>ساس.</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صيغة لاسبير:</w:t>
            </w:r>
          </w:p>
        </w:tc>
      </w:tr>
      <w:tr w:rsidR="00C30218" w:rsidRPr="00225E63" w:rsidTr="00912147">
        <w:trPr>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sidRPr="00225E63">
              <w:rPr>
                <w:rFonts w:ascii="Simplified Arabic" w:hAnsi="Simplified Arabic" w:cs="Simplified Arabic"/>
                <w:sz w:val="24"/>
                <w:szCs w:val="24"/>
                <w:rtl/>
              </w:rPr>
              <w:t xml:space="preserve"> </w:t>
            </w:r>
            <w:r w:rsidRPr="00C30218">
              <w:rPr>
                <w:rFonts w:ascii="Dubai" w:eastAsia="Times New Roman" w:hAnsi="Dubai" w:cs="Dubai"/>
                <w:color w:val="000000"/>
                <w:sz w:val="24"/>
                <w:szCs w:val="24"/>
                <w:rtl/>
                <w:lang w:bidi="ar-AE"/>
              </w:rPr>
              <w:t xml:space="preserve">هي تكاليف المواد والخدمات اللازمة </w:t>
            </w:r>
            <w:r w:rsidRPr="00C30218">
              <w:rPr>
                <w:rFonts w:ascii="Dubai" w:eastAsia="Times New Roman" w:hAnsi="Dubai" w:cs="Dubai" w:hint="cs"/>
                <w:color w:val="000000"/>
                <w:sz w:val="24"/>
                <w:szCs w:val="24"/>
                <w:rtl/>
                <w:lang w:bidi="ar-AE"/>
              </w:rPr>
              <w:t>لإنشاء</w:t>
            </w:r>
            <w:r w:rsidRPr="00C30218">
              <w:rPr>
                <w:rFonts w:ascii="Dubai" w:eastAsia="Times New Roman" w:hAnsi="Dubai" w:cs="Dubai"/>
                <w:color w:val="000000"/>
                <w:sz w:val="24"/>
                <w:szCs w:val="24"/>
                <w:rtl/>
                <w:lang w:bidi="ar-AE"/>
              </w:rPr>
              <w:t xml:space="preserve"> </w:t>
            </w:r>
            <w:r w:rsidR="00AB6C57" w:rsidRPr="00C30218">
              <w:rPr>
                <w:rFonts w:ascii="Dubai" w:eastAsia="Times New Roman" w:hAnsi="Dubai" w:cs="Dubai" w:hint="cs"/>
                <w:color w:val="000000"/>
                <w:sz w:val="24"/>
                <w:szCs w:val="24"/>
                <w:rtl/>
                <w:lang w:bidi="ar-AE"/>
              </w:rPr>
              <w:t>المباني.</w:t>
            </w:r>
            <w:r w:rsidRPr="00225E63">
              <w:rPr>
                <w:rFonts w:ascii="Simplified Arabic" w:hAnsi="Simplified Arabic" w:cs="Simplified Arabic"/>
                <w:sz w:val="24"/>
                <w:szCs w:val="24"/>
                <w:rtl/>
              </w:rPr>
              <w:t xml:space="preserve"> </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تكاليف البناء:</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lastRenderedPageBreak/>
              <w:t>هي الفترة الزمنية التي يتم مقارنة الفترة الجارية بها.</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فترة الأساس:</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هي تمثل التو</w:t>
            </w:r>
            <w:r w:rsidR="00912147">
              <w:rPr>
                <w:rFonts w:ascii="Dubai" w:eastAsia="Times New Roman" w:hAnsi="Dubai" w:cs="Dubai"/>
                <w:color w:val="000000"/>
                <w:sz w:val="24"/>
                <w:szCs w:val="24"/>
                <w:rtl/>
                <w:lang w:bidi="ar-AE"/>
              </w:rPr>
              <w:t>زيع النسبي لحجم مواد وتكاليف ال</w:t>
            </w:r>
            <w:r w:rsidR="00912147">
              <w:rPr>
                <w:rFonts w:ascii="Dubai" w:eastAsia="Times New Roman" w:hAnsi="Dubai" w:cs="Dubai" w:hint="cs"/>
                <w:color w:val="000000"/>
                <w:sz w:val="24"/>
                <w:szCs w:val="24"/>
                <w:rtl/>
                <w:lang w:bidi="ar-AE"/>
              </w:rPr>
              <w:t>إ</w:t>
            </w:r>
            <w:r w:rsidRPr="00C30218">
              <w:rPr>
                <w:rFonts w:ascii="Dubai" w:eastAsia="Times New Roman" w:hAnsi="Dubai" w:cs="Dubai"/>
                <w:color w:val="000000"/>
                <w:sz w:val="24"/>
                <w:szCs w:val="24"/>
                <w:rtl/>
                <w:lang w:bidi="ar-AE"/>
              </w:rPr>
              <w:t xml:space="preserve">نشاء </w:t>
            </w:r>
            <w:r w:rsidR="00AB6C57" w:rsidRPr="00C30218">
              <w:rPr>
                <w:rFonts w:ascii="Dubai" w:eastAsia="Times New Roman" w:hAnsi="Dubai" w:cs="Dubai" w:hint="cs"/>
                <w:color w:val="000000"/>
                <w:sz w:val="24"/>
                <w:szCs w:val="24"/>
                <w:rtl/>
                <w:lang w:bidi="ar-AE"/>
              </w:rPr>
              <w:t>موزعة وفقاً</w:t>
            </w:r>
            <w:r w:rsidRPr="00C30218">
              <w:rPr>
                <w:rFonts w:ascii="Dubai" w:eastAsia="Times New Roman" w:hAnsi="Dubai" w:cs="Dubai"/>
                <w:color w:val="000000"/>
                <w:sz w:val="24"/>
                <w:szCs w:val="24"/>
                <w:rtl/>
                <w:lang w:bidi="ar-AE"/>
              </w:rPr>
              <w:t xml:space="preserve"> للأبواب والأقسام الرئيسية والمجموعات والفئات المكونة للسلع حسب التصنيف الصناعي القياسي </w:t>
            </w:r>
            <w:r w:rsidR="00AB6C57" w:rsidRPr="00C30218">
              <w:rPr>
                <w:rFonts w:ascii="Dubai" w:eastAsia="Times New Roman" w:hAnsi="Dubai" w:cs="Dubai" w:hint="cs"/>
                <w:color w:val="000000"/>
                <w:sz w:val="24"/>
                <w:szCs w:val="24"/>
                <w:rtl/>
                <w:lang w:bidi="ar-AE"/>
              </w:rPr>
              <w:t>الدولي.</w:t>
            </w:r>
            <w:r w:rsidRPr="00C30218">
              <w:rPr>
                <w:rFonts w:ascii="Dubai" w:eastAsia="Times New Roman" w:hAnsi="Dubai" w:cs="Dubai"/>
                <w:color w:val="000000"/>
                <w:sz w:val="24"/>
                <w:szCs w:val="24"/>
                <w:rtl/>
                <w:lang w:bidi="ar-AE"/>
              </w:rPr>
              <w:t xml:space="preserve">  وهذه الاوزان تستخدم في العمليات الحسابية التي تعتمد على معادلة لاسبير</w:t>
            </w:r>
            <w:r>
              <w:rPr>
                <w:rFonts w:ascii="Dubai" w:eastAsia="Times New Roman" w:hAnsi="Dubai" w:cs="Dubai"/>
                <w:color w:val="000000"/>
                <w:sz w:val="24"/>
                <w:szCs w:val="24"/>
                <w:lang w:bidi="ar-AE"/>
              </w:rPr>
              <w:t>.</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أوزان الترجيح:</w:t>
            </w:r>
          </w:p>
        </w:tc>
      </w:tr>
      <w:tr w:rsidR="00C30218" w:rsidRPr="00225E63" w:rsidTr="00912147">
        <w:trPr>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Pr>
                <w:rFonts w:ascii="Dubai" w:eastAsia="Times New Roman" w:hAnsi="Dubai" w:cs="Dubai"/>
                <w:color w:val="000000"/>
                <w:sz w:val="24"/>
                <w:szCs w:val="24"/>
                <w:rtl/>
                <w:lang w:bidi="ar-AE"/>
              </w:rPr>
              <w:t>هي أسعار سلعة</w:t>
            </w:r>
            <w:r w:rsidRPr="00C30218">
              <w:rPr>
                <w:rFonts w:ascii="Dubai" w:eastAsia="Times New Roman" w:hAnsi="Dubai" w:cs="Dubai"/>
                <w:color w:val="000000"/>
                <w:sz w:val="24"/>
                <w:szCs w:val="24"/>
                <w:rtl/>
                <w:lang w:bidi="ar-AE"/>
              </w:rPr>
              <w:t xml:space="preserve"> او خدمة في فترة الاساس ، تتم مقارنة أسعار السلعة او الخدمة لفترات اخرى بها.</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أسعار الأساس:</w:t>
            </w:r>
          </w:p>
        </w:tc>
      </w:tr>
      <w:tr w:rsidR="00C30218" w:rsidRPr="00225E63" w:rsidTr="00912147">
        <w:trPr>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sidRPr="00C30218">
              <w:rPr>
                <w:rFonts w:ascii="Dubai" w:eastAsia="Times New Roman" w:hAnsi="Dubai" w:cs="Dubai"/>
                <w:color w:val="000000"/>
                <w:sz w:val="24"/>
                <w:szCs w:val="24"/>
                <w:rtl/>
                <w:lang w:bidi="ar-AE"/>
              </w:rPr>
              <w:t>هو مجموعة السلع والخدمات الداخلة في نظام اسعار تكاليف البناء ، مبوبة حسب التصنيف الصناعي القياسي الدولي(</w:t>
            </w:r>
            <w:r w:rsidRPr="00C30218">
              <w:rPr>
                <w:rFonts w:ascii="Dubai" w:eastAsia="Times New Roman" w:hAnsi="Dubai" w:cs="Dubai"/>
                <w:color w:val="000000"/>
                <w:sz w:val="24"/>
                <w:szCs w:val="24"/>
                <w:lang w:bidi="ar-AE"/>
              </w:rPr>
              <w:t>ISIC4</w:t>
            </w:r>
            <w:r w:rsidRPr="00C30218">
              <w:rPr>
                <w:rFonts w:ascii="Dubai" w:eastAsia="Times New Roman" w:hAnsi="Dubai" w:cs="Dubai"/>
                <w:color w:val="000000"/>
                <w:sz w:val="24"/>
                <w:szCs w:val="24"/>
                <w:rtl/>
                <w:lang w:bidi="ar-AE"/>
              </w:rPr>
              <w:t>)</w:t>
            </w:r>
          </w:p>
        </w:tc>
        <w:tc>
          <w:tcPr>
            <w:tcW w:w="2160" w:type="dxa"/>
          </w:tcPr>
          <w:p w:rsidR="00C30218" w:rsidRPr="00225E63" w:rsidRDefault="00C30218" w:rsidP="00230655">
            <w:pPr>
              <w:bidi/>
              <w:spacing w:after="120" w:line="276" w:lineRule="auto"/>
              <w:rPr>
                <w:rFonts w:ascii="Simplified Arabic" w:hAnsi="Simplified Arabic" w:cs="Simplified Arabic"/>
                <w:b/>
                <w:bCs/>
                <w:sz w:val="24"/>
                <w:szCs w:val="24"/>
                <w:rtl/>
              </w:rPr>
            </w:pPr>
            <w:r w:rsidRPr="00C30218">
              <w:rPr>
                <w:rFonts w:ascii="Dubai" w:hAnsi="Dubai" w:cs="Dubai"/>
                <w:b/>
                <w:bCs/>
                <w:sz w:val="24"/>
                <w:szCs w:val="24"/>
                <w:rtl/>
              </w:rPr>
              <w:t>اطار السلع:</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بناء منفصل أو شبه منفصل مخصص بجميع طوابقه لسكن أسرة واحدة فقط لها مدخل أرضي ومواقف سيارات مستقلة بالإضافة </w:t>
            </w:r>
            <w:r w:rsidR="00681B39">
              <w:rPr>
                <w:rFonts w:ascii="Dubai" w:eastAsia="Times New Roman" w:hAnsi="Dubai" w:cs="Dubai"/>
                <w:color w:val="000000"/>
                <w:sz w:val="24"/>
                <w:szCs w:val="24"/>
                <w:rtl/>
                <w:lang w:bidi="ar-AE"/>
              </w:rPr>
              <w:t>إلى</w:t>
            </w:r>
            <w:r w:rsidRPr="00C30218">
              <w:rPr>
                <w:rFonts w:ascii="Dubai" w:eastAsia="Times New Roman" w:hAnsi="Dubai" w:cs="Dubai"/>
                <w:color w:val="000000"/>
                <w:sz w:val="24"/>
                <w:szCs w:val="24"/>
                <w:rtl/>
                <w:lang w:bidi="ar-AE"/>
              </w:rPr>
              <w:t xml:space="preserve"> فضاءات خارجية مستقلة.</w:t>
            </w:r>
          </w:p>
        </w:tc>
        <w:tc>
          <w:tcPr>
            <w:tcW w:w="2160" w:type="dxa"/>
          </w:tcPr>
          <w:p w:rsidR="00C30218" w:rsidRPr="00C30218" w:rsidRDefault="00AB6C57" w:rsidP="00230655">
            <w:pPr>
              <w:bidi/>
              <w:spacing w:after="120" w:line="276" w:lineRule="auto"/>
              <w:rPr>
                <w:rFonts w:ascii="Dubai" w:hAnsi="Dubai" w:cs="Dubai"/>
                <w:b/>
                <w:bCs/>
                <w:sz w:val="24"/>
                <w:szCs w:val="24"/>
                <w:rtl/>
              </w:rPr>
            </w:pPr>
            <w:r w:rsidRPr="00C30218">
              <w:rPr>
                <w:rFonts w:ascii="Dubai" w:hAnsi="Dubai" w:cs="Dubai" w:hint="cs"/>
                <w:b/>
                <w:bCs/>
                <w:sz w:val="24"/>
                <w:szCs w:val="24"/>
                <w:rtl/>
              </w:rPr>
              <w:t>الفيلا</w:t>
            </w:r>
            <w:r>
              <w:rPr>
                <w:rFonts w:ascii="Dubai" w:hAnsi="Dubai" w:cs="Dubai"/>
                <w:b/>
                <w:bCs/>
                <w:sz w:val="24"/>
                <w:szCs w:val="24"/>
              </w:rPr>
              <w:t>:</w:t>
            </w:r>
          </w:p>
          <w:p w:rsidR="00C30218" w:rsidRPr="00C30218" w:rsidRDefault="00C30218" w:rsidP="00230655">
            <w:pPr>
              <w:bidi/>
              <w:spacing w:after="120" w:line="276" w:lineRule="auto"/>
              <w:rPr>
                <w:rFonts w:ascii="Dubai" w:hAnsi="Dubai" w:cs="Dubai"/>
                <w:b/>
                <w:bCs/>
                <w:sz w:val="24"/>
                <w:szCs w:val="24"/>
                <w:rtl/>
              </w:rPr>
            </w:pP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كافة المباني التي تشتمل على طابق أرضي + طابق أول أو طوابق متكررة ، وفي الغالب يستخدم الطابق الأول والطوابق المتكررة للأغراض السكنية والمكتبية ، في حين يستخدم الطابق الأرضي لأغراض مواقف السيارات و/أو النشاط التجاري (وهذا يعني أنها تستخدم للأغراض الاستثمارية ، مع ضرورة تمييزها عن الفلل الاستثمارية).</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مبنى متعدد الطوابق</w:t>
            </w:r>
            <w:r>
              <w:rPr>
                <w:rFonts w:ascii="Dubai" w:hAnsi="Dubai" w:cs="Dubai"/>
                <w:b/>
                <w:bCs/>
                <w:sz w:val="24"/>
                <w:szCs w:val="24"/>
              </w:rPr>
              <w:t>:</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هي كافة المباني التي يتم إنشاؤها لأغراض الاستخدامات العامة للجمهور، ويختلف عدد طوابقها باختلاف نوع الاستخدام كالمستشفيات، المدارس، المساجد، المكتبات، الحدائق، السفارات، الأندية الرياضية وما في حكمها.</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منشآت عامة</w:t>
            </w:r>
            <w:r w:rsidRPr="00C30218">
              <w:rPr>
                <w:rFonts w:ascii="Dubai" w:hAnsi="Dubai" w:cs="Dubai"/>
                <w:b/>
                <w:bCs/>
                <w:sz w:val="24"/>
                <w:szCs w:val="24"/>
              </w:rPr>
              <w:t>:</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هي كافة المباني التي يتم انشاؤها </w:t>
            </w:r>
            <w:r w:rsidRPr="00C30218">
              <w:rPr>
                <w:rFonts w:ascii="Dubai" w:eastAsia="Times New Roman" w:hAnsi="Dubai" w:cs="Dubai" w:hint="cs"/>
                <w:color w:val="000000"/>
                <w:sz w:val="24"/>
                <w:szCs w:val="24"/>
                <w:rtl/>
                <w:lang w:bidi="ar-AE"/>
              </w:rPr>
              <w:t>لأغراض</w:t>
            </w:r>
            <w:r w:rsidRPr="00C30218">
              <w:rPr>
                <w:rFonts w:ascii="Dubai" w:eastAsia="Times New Roman" w:hAnsi="Dubai" w:cs="Dubai"/>
                <w:color w:val="000000"/>
                <w:sz w:val="24"/>
                <w:szCs w:val="24"/>
                <w:rtl/>
                <w:lang w:bidi="ar-AE"/>
              </w:rPr>
              <w:t xml:space="preserve"> الانتاج الصناعي</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مباني صناعية:</w:t>
            </w:r>
          </w:p>
        </w:tc>
      </w:tr>
      <w:tr w:rsidR="00C30218" w:rsidRPr="00225E63" w:rsidTr="00912147">
        <w:trPr>
          <w:trHeight w:val="2438"/>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sidRPr="00C30218">
              <w:rPr>
                <w:rFonts w:ascii="Dubai" w:eastAsia="Times New Roman" w:hAnsi="Dubai" w:cs="Dubai"/>
                <w:color w:val="000000"/>
                <w:sz w:val="24"/>
                <w:szCs w:val="24"/>
                <w:rtl/>
                <w:lang w:bidi="ar-AE"/>
              </w:rPr>
              <w:t xml:space="preserve">وهو التصنيف المرجعي الدولي </w:t>
            </w:r>
            <w:r w:rsidRPr="00C30218">
              <w:rPr>
                <w:rFonts w:ascii="Dubai" w:eastAsia="Times New Roman" w:hAnsi="Dubai" w:cs="Dubai" w:hint="cs"/>
                <w:color w:val="000000"/>
                <w:sz w:val="24"/>
                <w:szCs w:val="24"/>
                <w:rtl/>
                <w:lang w:bidi="ar-AE"/>
              </w:rPr>
              <w:t>للأنشطة</w:t>
            </w:r>
            <w:r w:rsidRPr="00C30218">
              <w:rPr>
                <w:rFonts w:ascii="Dubai" w:eastAsia="Times New Roman" w:hAnsi="Dubai" w:cs="Dubai"/>
                <w:color w:val="000000"/>
                <w:sz w:val="24"/>
                <w:szCs w:val="24"/>
                <w:rtl/>
                <w:lang w:bidi="ar-AE"/>
              </w:rPr>
              <w:t xml:space="preserve"> الانتاجية، والغرض الرئيسي لهذا التصنيف هو توفير مجموعة من فئات الانشطة التي يمكن استخدامها لجمع وتبويب الاحصاءات حسب هذه الانشطة في تنسيق مصمم </w:t>
            </w:r>
            <w:r w:rsidRPr="00C30218">
              <w:rPr>
                <w:rFonts w:ascii="Dubai" w:eastAsia="Times New Roman" w:hAnsi="Dubai" w:cs="Dubai" w:hint="cs"/>
                <w:color w:val="000000"/>
                <w:sz w:val="24"/>
                <w:szCs w:val="24"/>
                <w:rtl/>
                <w:lang w:bidi="ar-AE"/>
              </w:rPr>
              <w:t>لأغراض</w:t>
            </w:r>
            <w:r w:rsidRPr="00C30218">
              <w:rPr>
                <w:rFonts w:ascii="Dubai" w:eastAsia="Times New Roman" w:hAnsi="Dubai" w:cs="Dubai"/>
                <w:color w:val="000000"/>
                <w:sz w:val="24"/>
                <w:szCs w:val="24"/>
                <w:rtl/>
                <w:lang w:bidi="ar-AE"/>
              </w:rPr>
              <w:t xml:space="preserve"> التحليل الاقتصادي، ويتألف </w:t>
            </w:r>
            <w:r w:rsidRPr="00C30218">
              <w:rPr>
                <w:rFonts w:ascii="Dubai" w:eastAsia="Times New Roman" w:hAnsi="Dubai" w:cs="Dubai" w:hint="cs"/>
                <w:color w:val="000000"/>
                <w:sz w:val="24"/>
                <w:szCs w:val="24"/>
                <w:rtl/>
                <w:lang w:bidi="ar-AE"/>
              </w:rPr>
              <w:t>التصنيف من</w:t>
            </w:r>
            <w:r w:rsidRPr="00C30218">
              <w:rPr>
                <w:rFonts w:ascii="Dubai" w:eastAsia="Times New Roman" w:hAnsi="Dubai" w:cs="Dubai"/>
                <w:color w:val="000000"/>
                <w:sz w:val="24"/>
                <w:szCs w:val="24"/>
                <w:rtl/>
                <w:lang w:bidi="ar-AE"/>
              </w:rPr>
              <w:t xml:space="preserve"> هيكل متماسك ومتسق </w:t>
            </w:r>
            <w:r w:rsidRPr="00C30218">
              <w:rPr>
                <w:rFonts w:ascii="Dubai" w:eastAsia="Times New Roman" w:hAnsi="Dubai" w:cs="Dubai" w:hint="cs"/>
                <w:color w:val="000000"/>
                <w:sz w:val="24"/>
                <w:szCs w:val="24"/>
                <w:rtl/>
                <w:lang w:bidi="ar-AE"/>
              </w:rPr>
              <w:t>للأنشطة</w:t>
            </w:r>
            <w:r w:rsidRPr="00C30218">
              <w:rPr>
                <w:rFonts w:ascii="Dubai" w:eastAsia="Times New Roman" w:hAnsi="Dubai" w:cs="Dubai"/>
                <w:color w:val="000000"/>
                <w:sz w:val="24"/>
                <w:szCs w:val="24"/>
                <w:rtl/>
                <w:lang w:bidi="ar-AE"/>
              </w:rPr>
              <w:t xml:space="preserve"> الاقتصادية على اساس مجموعة من المفاهيم والتعاريف </w:t>
            </w:r>
            <w:r w:rsidRPr="00C30218">
              <w:rPr>
                <w:rFonts w:ascii="Dubai" w:eastAsia="Times New Roman" w:hAnsi="Dubai" w:cs="Dubai" w:hint="cs"/>
                <w:color w:val="000000"/>
                <w:sz w:val="24"/>
                <w:szCs w:val="24"/>
                <w:rtl/>
                <w:lang w:bidi="ar-AE"/>
              </w:rPr>
              <w:t>والمبادئ وقواعد</w:t>
            </w:r>
            <w:r w:rsidRPr="00C30218">
              <w:rPr>
                <w:rFonts w:ascii="Dubai" w:eastAsia="Times New Roman" w:hAnsi="Dubai" w:cs="Dubai"/>
                <w:color w:val="000000"/>
                <w:sz w:val="24"/>
                <w:szCs w:val="24"/>
                <w:rtl/>
                <w:lang w:bidi="ar-AE"/>
              </w:rPr>
              <w:t xml:space="preserve"> التصنيف المتفق عليها دولياً.</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 xml:space="preserve">التصنيف الصناعي القياسي الدولي الموحد لكافة الانشطة الاقتصادية </w:t>
            </w:r>
            <w:r w:rsidRPr="00C30218">
              <w:rPr>
                <w:rFonts w:ascii="Dubai" w:hAnsi="Dubai" w:cs="Dubai" w:hint="cs"/>
                <w:b/>
                <w:bCs/>
                <w:sz w:val="24"/>
                <w:szCs w:val="24"/>
                <w:rtl/>
              </w:rPr>
              <w:t>(</w:t>
            </w:r>
            <w:r w:rsidRPr="00C30218">
              <w:rPr>
                <w:rFonts w:ascii="Dubai" w:hAnsi="Dubai" w:cs="Dubai" w:hint="cs"/>
                <w:b/>
                <w:bCs/>
                <w:sz w:val="24"/>
                <w:szCs w:val="24"/>
              </w:rPr>
              <w:t>ISIC</w:t>
            </w:r>
            <w:r w:rsidRPr="00C30218">
              <w:rPr>
                <w:rFonts w:ascii="Dubai" w:hAnsi="Dubai" w:cs="Dubai"/>
                <w:b/>
                <w:bCs/>
                <w:sz w:val="24"/>
                <w:szCs w:val="24"/>
                <w:rtl/>
              </w:rPr>
              <w:t>):</w:t>
            </w:r>
          </w:p>
        </w:tc>
      </w:tr>
    </w:tbl>
    <w:p w:rsidR="00520996" w:rsidRDefault="00520996" w:rsidP="00230655">
      <w:pPr>
        <w:tabs>
          <w:tab w:val="left" w:pos="8134"/>
        </w:tabs>
        <w:bidi/>
      </w:pPr>
    </w:p>
    <w:p w:rsidR="00520996" w:rsidRDefault="00236470" w:rsidP="00230655">
      <w:pPr>
        <w:tabs>
          <w:tab w:val="left" w:pos="8134"/>
        </w:tabs>
        <w:bidi/>
        <w:rPr>
          <w:rFonts w:ascii="Dubai" w:hAnsi="Dubai" w:cs="Dubai"/>
          <w:b/>
          <w:bCs/>
          <w:color w:val="FF0000"/>
          <w:sz w:val="28"/>
          <w:szCs w:val="28"/>
          <w:lang w:bidi="ar-AE"/>
        </w:rPr>
      </w:pPr>
      <w:r>
        <w:rPr>
          <w:rFonts w:ascii="Dubai" w:hAnsi="Dubai" w:cs="Dubai" w:hint="cs"/>
          <w:b/>
          <w:bCs/>
          <w:color w:val="FF0000"/>
          <w:sz w:val="28"/>
          <w:szCs w:val="28"/>
          <w:rtl/>
          <w:lang w:bidi="ar-AE"/>
        </w:rPr>
        <w:t>عاشراً</w:t>
      </w:r>
      <w:r w:rsidRPr="004713A9">
        <w:rPr>
          <w:rFonts w:ascii="Dubai" w:hAnsi="Dubai" w:cs="Dubai"/>
          <w:b/>
          <w:bCs/>
          <w:color w:val="FF0000"/>
          <w:sz w:val="28"/>
          <w:szCs w:val="28"/>
          <w:rtl/>
          <w:lang w:bidi="ar-AE"/>
        </w:rPr>
        <w:t>: ال</w:t>
      </w:r>
      <w:r>
        <w:rPr>
          <w:rFonts w:ascii="Dubai" w:hAnsi="Dubai" w:cs="Dubai" w:hint="cs"/>
          <w:b/>
          <w:bCs/>
          <w:color w:val="FF0000"/>
          <w:sz w:val="28"/>
          <w:szCs w:val="28"/>
          <w:rtl/>
          <w:lang w:bidi="ar-AE"/>
        </w:rPr>
        <w:t>خطط التحسينية</w:t>
      </w:r>
    </w:p>
    <w:p w:rsidR="00CD0700" w:rsidRPr="00C30218" w:rsidRDefault="00CD0700" w:rsidP="00230655">
      <w:pPr>
        <w:pStyle w:val="ListParagraph"/>
        <w:numPr>
          <w:ilvl w:val="0"/>
          <w:numId w:val="9"/>
        </w:numPr>
        <w:bidi/>
        <w:spacing w:after="0" w:line="360" w:lineRule="atLeast"/>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 xml:space="preserve">تحديث قائمة السلع والخدمات في سله </w:t>
      </w:r>
      <w:r w:rsidRPr="00C30218">
        <w:rPr>
          <w:rFonts w:ascii="Dubai" w:eastAsia="Times New Roman" w:hAnsi="Dubai" w:cs="Dubai" w:hint="cs"/>
          <w:color w:val="000000"/>
          <w:sz w:val="24"/>
          <w:szCs w:val="24"/>
          <w:rtl/>
          <w:lang w:bidi="ar-AE"/>
        </w:rPr>
        <w:t>تكاليف البناء</w:t>
      </w:r>
    </w:p>
    <w:p w:rsidR="00CD0700" w:rsidRPr="00C30218" w:rsidRDefault="00CD0700" w:rsidP="00230655">
      <w:pPr>
        <w:pStyle w:val="ListParagraph"/>
        <w:numPr>
          <w:ilvl w:val="0"/>
          <w:numId w:val="9"/>
        </w:numPr>
        <w:bidi/>
        <w:spacing w:after="0" w:line="360" w:lineRule="atLeast"/>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متابعة تحديث المنهجيات والتصنيفات المعتمدة دوليا</w:t>
      </w:r>
    </w:p>
    <w:sectPr w:rsidR="00CD0700" w:rsidRPr="00C30218"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3BE" w:rsidRDefault="001A33BE" w:rsidP="0093782D">
      <w:pPr>
        <w:spacing w:after="0" w:line="240" w:lineRule="auto"/>
      </w:pPr>
      <w:r>
        <w:separator/>
      </w:r>
    </w:p>
  </w:endnote>
  <w:endnote w:type="continuationSeparator" w:id="0">
    <w:p w:rsidR="001A33BE" w:rsidRDefault="001A33BE"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47" w:rsidRDefault="00912147" w:rsidP="00233CC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A0F38A8" wp14:editId="44FD573A">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2147" w:rsidRPr="00C0781E" w:rsidRDefault="00912147" w:rsidP="002852F7">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2852F7" w:rsidRPr="002852F7">
                            <w:rPr>
                              <w:rFonts w:ascii="Dubai" w:hAnsi="Dubai" w:cs="Dubai"/>
                              <w:color w:val="000000"/>
                              <w:sz w:val="16"/>
                              <w:szCs w:val="16"/>
                            </w:rPr>
                            <w:t>SD.CP.TP01 AR v2.0 2012-01</w:t>
                          </w:r>
                          <w:r w:rsidRPr="00C0781E">
                            <w:rPr>
                              <w:rFonts w:ascii="Dubai" w:hAnsi="Dubai" w:cs="Dubai"/>
                              <w:color w:val="000000"/>
                              <w:sz w:val="16"/>
                              <w:szCs w:val="16"/>
                            </w:rPr>
                            <w:t xml:space="preserve">: Ref. No </w:t>
                          </w:r>
                        </w:p>
                        <w:p w:rsidR="00912147" w:rsidRPr="00C0781E" w:rsidRDefault="00912147" w:rsidP="00233CC9">
                          <w:pPr>
                            <w:rPr>
                              <w:rFonts w:ascii="Dubai" w:hAnsi="Dubai" w:cs="Dubai"/>
                              <w:color w:val="000000"/>
                              <w:sz w:val="16"/>
                              <w:szCs w:val="16"/>
                            </w:rPr>
                          </w:pPr>
                        </w:p>
                        <w:p w:rsidR="00912147" w:rsidRDefault="00912147" w:rsidP="0023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F38A8"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912147" w:rsidRPr="00C0781E" w:rsidRDefault="00912147" w:rsidP="002852F7">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2852F7" w:rsidRPr="002852F7">
                      <w:rPr>
                        <w:rFonts w:ascii="Dubai" w:hAnsi="Dubai" w:cs="Dubai"/>
                        <w:color w:val="000000"/>
                        <w:sz w:val="16"/>
                        <w:szCs w:val="16"/>
                      </w:rPr>
                      <w:t>SD.CP.TP01 AR v2.0 2012-01</w:t>
                    </w:r>
                    <w:r w:rsidRPr="00C0781E">
                      <w:rPr>
                        <w:rFonts w:ascii="Dubai" w:hAnsi="Dubai" w:cs="Dubai"/>
                        <w:color w:val="000000"/>
                        <w:sz w:val="16"/>
                        <w:szCs w:val="16"/>
                      </w:rPr>
                      <w:t xml:space="preserve">: Ref. No </w:t>
                    </w:r>
                  </w:p>
                  <w:p w:rsidR="00912147" w:rsidRPr="00C0781E" w:rsidRDefault="00912147" w:rsidP="00233CC9">
                    <w:pPr>
                      <w:rPr>
                        <w:rFonts w:ascii="Dubai" w:hAnsi="Dubai" w:cs="Dubai"/>
                        <w:color w:val="000000"/>
                        <w:sz w:val="16"/>
                        <w:szCs w:val="16"/>
                      </w:rPr>
                    </w:pPr>
                  </w:p>
                  <w:p w:rsidR="00912147" w:rsidRDefault="00912147" w:rsidP="00233CC9"/>
                </w:txbxContent>
              </v:textbox>
              <w10:wrap anchorx="page"/>
            </v:shape>
          </w:pict>
        </mc:Fallback>
      </mc:AlternateContent>
    </w:r>
    <w:r>
      <w:rPr>
        <w:noProof/>
      </w:rPr>
      <w:drawing>
        <wp:anchor distT="0" distB="0" distL="114300" distR="114300" simplePos="0" relativeHeight="251665408" behindDoc="1" locked="0" layoutInCell="1" allowOverlap="1" wp14:anchorId="46082FE0" wp14:editId="43217C1E">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912147" w:rsidRPr="00082D55" w:rsidRDefault="00912147" w:rsidP="00233CC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2852F7">
      <w:rPr>
        <w:noProof/>
        <w:color w:val="FFFFFF" w:themeColor="background1"/>
      </w:rPr>
      <w:t>3</w:t>
    </w:r>
    <w:r w:rsidRPr="00082D55">
      <w:rPr>
        <w:noProof/>
        <w:color w:val="FFFFFF" w:themeColor="background1"/>
      </w:rPr>
      <w:fldChar w:fldCharType="end"/>
    </w:r>
  </w:p>
  <w:p w:rsidR="00912147" w:rsidRDefault="00912147" w:rsidP="00233CC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76A35945" wp14:editId="73A4AC1E">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912147" w:rsidRPr="00C0781E" w:rsidRDefault="00912147" w:rsidP="00233C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12147" w:rsidRPr="00C0781E" w:rsidRDefault="00912147" w:rsidP="00233C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12147" w:rsidRDefault="00912147" w:rsidP="0023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35945"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912147" w:rsidRPr="00C0781E" w:rsidRDefault="00912147" w:rsidP="00233C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12147" w:rsidRPr="00C0781E" w:rsidRDefault="00912147" w:rsidP="00233C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12147" w:rsidRDefault="00912147" w:rsidP="00233CC9"/>
                </w:txbxContent>
              </v:textbox>
              <w10:wrap anchorx="page"/>
            </v:shape>
          </w:pict>
        </mc:Fallback>
      </mc:AlternateContent>
    </w:r>
  </w:p>
  <w:p w:rsidR="00912147" w:rsidRDefault="00912147" w:rsidP="00233CC9">
    <w:pPr>
      <w:pStyle w:val="Footer"/>
      <w:rPr>
        <w:noProof/>
      </w:rPr>
    </w:pPr>
  </w:p>
  <w:p w:rsidR="00912147" w:rsidRDefault="00912147" w:rsidP="00233CC9">
    <w:pPr>
      <w:pStyle w:val="Footer"/>
      <w:rPr>
        <w:noProof/>
      </w:rPr>
    </w:pPr>
  </w:p>
  <w:p w:rsidR="00912147" w:rsidRDefault="00912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3BE" w:rsidRDefault="001A33BE" w:rsidP="0093782D">
      <w:pPr>
        <w:spacing w:after="0" w:line="240" w:lineRule="auto"/>
      </w:pPr>
      <w:r>
        <w:separator/>
      </w:r>
    </w:p>
  </w:footnote>
  <w:footnote w:type="continuationSeparator" w:id="0">
    <w:p w:rsidR="001A33BE" w:rsidRDefault="001A33BE"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47" w:rsidRDefault="00912147"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912147" w:rsidRDefault="00912147" w:rsidP="00796B9E">
    <w:pPr>
      <w:pStyle w:val="Header"/>
      <w:tabs>
        <w:tab w:val="clear" w:pos="4680"/>
        <w:tab w:val="clear" w:pos="9360"/>
        <w:tab w:val="left" w:pos="6765"/>
      </w:tabs>
      <w:jc w:val="center"/>
      <w:rPr>
        <w:noProof/>
      </w:rPr>
    </w:pPr>
  </w:p>
  <w:p w:rsidR="00912147" w:rsidRDefault="00912147"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9F4"/>
    <w:multiLevelType w:val="hybridMultilevel"/>
    <w:tmpl w:val="22464BD8"/>
    <w:lvl w:ilvl="0" w:tplc="B1B4C83E">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21020E71"/>
    <w:multiLevelType w:val="hybridMultilevel"/>
    <w:tmpl w:val="53E0414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F10ED"/>
    <w:multiLevelType w:val="hybridMultilevel"/>
    <w:tmpl w:val="14F0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A0C22"/>
    <w:multiLevelType w:val="hybridMultilevel"/>
    <w:tmpl w:val="844E0E36"/>
    <w:lvl w:ilvl="0" w:tplc="B1B4C83E">
      <w:numFmt w:val="bullet"/>
      <w:lvlText w:val="-"/>
      <w:lvlJc w:val="left"/>
      <w:pPr>
        <w:ind w:left="63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630A9"/>
    <w:multiLevelType w:val="hybridMultilevel"/>
    <w:tmpl w:val="03621C30"/>
    <w:lvl w:ilvl="0" w:tplc="821041CE">
      <w:start w:val="4"/>
      <w:numFmt w:val="bullet"/>
      <w:lvlText w:val=""/>
      <w:lvlJc w:val="left"/>
      <w:pPr>
        <w:ind w:left="990" w:hanging="360"/>
      </w:pPr>
      <w:rPr>
        <w:rFonts w:ascii="Symbol" w:eastAsiaTheme="minorHAns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cs="Times New Roman" w:hint="default"/>
      </w:rPr>
    </w:lvl>
    <w:lvl w:ilvl="1" w:tplc="04010003">
      <w:start w:val="1"/>
      <w:numFmt w:val="bullet"/>
      <w:lvlText w:val="o"/>
      <w:lvlJc w:val="left"/>
      <w:pPr>
        <w:tabs>
          <w:tab w:val="num" w:pos="2250"/>
        </w:tabs>
        <w:ind w:left="2250" w:hanging="360"/>
      </w:pPr>
      <w:rPr>
        <w:rFonts w:ascii="Courier New" w:hAnsi="Courier New" w:cs="Times New Roman"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cs="Times New Roman"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cs="Times New Roman"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11" w15:restartNumberingAfterBreak="0">
    <w:nsid w:val="7D8E08DA"/>
    <w:multiLevelType w:val="hybridMultilevel"/>
    <w:tmpl w:val="A95E0C3A"/>
    <w:lvl w:ilvl="0" w:tplc="B1B4C83E">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
  </w:num>
  <w:num w:numId="4">
    <w:abstractNumId w:val="2"/>
  </w:num>
  <w:num w:numId="5">
    <w:abstractNumId w:val="1"/>
  </w:num>
  <w:num w:numId="6">
    <w:abstractNumId w:val="7"/>
  </w:num>
  <w:num w:numId="7">
    <w:abstractNumId w:val="5"/>
  </w:num>
  <w:num w:numId="8">
    <w:abstractNumId w:val="3"/>
  </w:num>
  <w:num w:numId="9">
    <w:abstractNumId w:val="6"/>
  </w:num>
  <w:num w:numId="10">
    <w:abstractNumId w:val="8"/>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340A9"/>
    <w:rsid w:val="00070205"/>
    <w:rsid w:val="00082D55"/>
    <w:rsid w:val="0009326C"/>
    <w:rsid w:val="000C33E5"/>
    <w:rsid w:val="00136B65"/>
    <w:rsid w:val="0014213D"/>
    <w:rsid w:val="0018670D"/>
    <w:rsid w:val="001A33BE"/>
    <w:rsid w:val="001F386D"/>
    <w:rsid w:val="00213640"/>
    <w:rsid w:val="00230655"/>
    <w:rsid w:val="00233CC9"/>
    <w:rsid w:val="00235234"/>
    <w:rsid w:val="00236470"/>
    <w:rsid w:val="00284053"/>
    <w:rsid w:val="002852F7"/>
    <w:rsid w:val="002C2D87"/>
    <w:rsid w:val="002D1652"/>
    <w:rsid w:val="00351DAB"/>
    <w:rsid w:val="003719C5"/>
    <w:rsid w:val="003C6ABB"/>
    <w:rsid w:val="0042296A"/>
    <w:rsid w:val="0048430B"/>
    <w:rsid w:val="00506D25"/>
    <w:rsid w:val="00520996"/>
    <w:rsid w:val="00557237"/>
    <w:rsid w:val="005D264E"/>
    <w:rsid w:val="00681B39"/>
    <w:rsid w:val="00740B29"/>
    <w:rsid w:val="0075675B"/>
    <w:rsid w:val="00796B9E"/>
    <w:rsid w:val="007B6249"/>
    <w:rsid w:val="007E2AD9"/>
    <w:rsid w:val="007F089D"/>
    <w:rsid w:val="00810A10"/>
    <w:rsid w:val="00830503"/>
    <w:rsid w:val="00912147"/>
    <w:rsid w:val="0093782D"/>
    <w:rsid w:val="00947858"/>
    <w:rsid w:val="00992C3A"/>
    <w:rsid w:val="009A5C90"/>
    <w:rsid w:val="009B198A"/>
    <w:rsid w:val="009C0BDD"/>
    <w:rsid w:val="00A003DE"/>
    <w:rsid w:val="00A03E31"/>
    <w:rsid w:val="00A10B8B"/>
    <w:rsid w:val="00AA4AAE"/>
    <w:rsid w:val="00AB6C57"/>
    <w:rsid w:val="00AC605F"/>
    <w:rsid w:val="00AF13D2"/>
    <w:rsid w:val="00B26A61"/>
    <w:rsid w:val="00B5715B"/>
    <w:rsid w:val="00BA6506"/>
    <w:rsid w:val="00BF6941"/>
    <w:rsid w:val="00C02E13"/>
    <w:rsid w:val="00C30218"/>
    <w:rsid w:val="00C37E6C"/>
    <w:rsid w:val="00CC6E54"/>
    <w:rsid w:val="00CD0700"/>
    <w:rsid w:val="00CD09A0"/>
    <w:rsid w:val="00D16119"/>
    <w:rsid w:val="00D87091"/>
    <w:rsid w:val="00D9741E"/>
    <w:rsid w:val="00DB3732"/>
    <w:rsid w:val="00DB53FF"/>
    <w:rsid w:val="00E15ACE"/>
    <w:rsid w:val="00E26D23"/>
    <w:rsid w:val="00E57CA8"/>
    <w:rsid w:val="00E75AF8"/>
    <w:rsid w:val="00E91C8E"/>
    <w:rsid w:val="00EB2773"/>
    <w:rsid w:val="00F123AE"/>
    <w:rsid w:val="00F26E1D"/>
    <w:rsid w:val="00F346F6"/>
    <w:rsid w:val="00F818FC"/>
    <w:rsid w:val="00FB16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2013-04-03T20:00:00+00:00</Publishing_Date>
    <Language xmlns="955b6fd5-b45f-4e4a-90a3-faaaf8f4f03c">Arabic</Language>
    <ReportOrder xmlns="955b6fd5-b45f-4e4a-90a3-faaaf8f4f03c">0</ReportOrder>
    <Description0 xmlns="955b6fd5-b45f-4e4a-90a3-faaaf8f4f03c" xsi:nil="true"/>
    <Project_Id xmlns="955b6fd5-b45f-4e4a-90a3-faaaf8f4f03c">38</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A178C-C2A1-4C31-9788-97568B8EA591}">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66BE655C-D347-44D5-B673-E6EE3687EAE9}">
  <ds:schemaRefs>
    <ds:schemaRef ds:uri="http://schemas.microsoft.com/sharepoint/v3/contenttype/forms"/>
  </ds:schemaRefs>
</ds:datastoreItem>
</file>

<file path=customXml/itemProps3.xml><?xml version="1.0" encoding="utf-8"?>
<ds:datastoreItem xmlns:ds="http://schemas.openxmlformats.org/officeDocument/2006/customXml" ds:itemID="{F512F531-DE12-4963-8862-1ADC2AD102B0}"/>
</file>

<file path=customXml/itemProps4.xml><?xml version="1.0" encoding="utf-8"?>
<ds:datastoreItem xmlns:ds="http://schemas.openxmlformats.org/officeDocument/2006/customXml" ds:itemID="{4E754048-70E2-493F-96AE-D8FBDBE2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2657</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منهجية الرقم القياسي لتكاليف البناء </vt:lpstr>
    </vt:vector>
  </TitlesOfParts>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لتكاليف البناء</dc:title>
  <dc:subject/>
  <dc:creator>Minas Abdulrahman Bin Dakhan</dc:creator>
  <cp:keywords/>
  <dc:description/>
  <cp:lastModifiedBy>Farah Noman Aljaghoub</cp:lastModifiedBy>
  <cp:revision>5</cp:revision>
  <cp:lastPrinted>2018-12-26T08:30:00Z</cp:lastPrinted>
  <dcterms:created xsi:type="dcterms:W3CDTF">2019-10-16T06:54:00Z</dcterms:created>
  <dcterms:modified xsi:type="dcterms:W3CDTF">2019-10-20T04:45:00Z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